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51" w:rsidRPr="00590C79" w:rsidRDefault="005B4C21" w:rsidP="00175D0A">
      <w:pPr>
        <w:spacing w:after="212"/>
        <w:ind w:left="10"/>
        <w:jc w:val="center"/>
        <w:rPr>
          <w:b/>
          <w:u w:val="single"/>
        </w:rPr>
      </w:pPr>
      <w:r>
        <w:rPr>
          <w:b/>
          <w:u w:val="single"/>
        </w:rPr>
        <w:t>NOTE OF LESSON</w:t>
      </w:r>
    </w:p>
    <w:p w:rsidR="00813351" w:rsidRPr="005B4C21" w:rsidRDefault="005B4C21" w:rsidP="005B4C21">
      <w:pPr>
        <w:spacing w:after="214"/>
        <w:ind w:left="10"/>
      </w:pPr>
      <w:r w:rsidRPr="005B4C21">
        <w:t xml:space="preserve">Class      </w:t>
      </w:r>
      <w:r>
        <w:t xml:space="preserve">            </w:t>
      </w:r>
      <w:r w:rsidRPr="005B4C21">
        <w:t xml:space="preserve">     </w:t>
      </w:r>
      <w:r w:rsidR="00175D0A" w:rsidRPr="005B4C21">
        <w:t>SS 1</w:t>
      </w:r>
    </w:p>
    <w:p w:rsidR="00813351" w:rsidRPr="005B4C21" w:rsidRDefault="00697740" w:rsidP="005B4C21">
      <w:pPr>
        <w:spacing w:after="212"/>
        <w:ind w:left="10"/>
      </w:pPr>
      <w:r w:rsidRPr="005B4C21">
        <w:t>WEEK</w:t>
      </w:r>
      <w:r w:rsidR="005B4C21">
        <w:t xml:space="preserve">                    </w:t>
      </w:r>
      <w:r w:rsidR="008A4C63">
        <w:t xml:space="preserve"> 3</w:t>
      </w:r>
      <w:bookmarkStart w:id="0" w:name="_GoBack"/>
      <w:bookmarkEnd w:id="0"/>
    </w:p>
    <w:p w:rsidR="005B4C21" w:rsidRDefault="005B4C21" w:rsidP="005B4C21">
      <w:pPr>
        <w:spacing w:after="214"/>
        <w:ind w:left="10"/>
      </w:pPr>
      <w:r w:rsidRPr="005B4C21">
        <w:t>Subject</w:t>
      </w:r>
      <w:r>
        <w:t xml:space="preserve">                  Literature</w:t>
      </w:r>
    </w:p>
    <w:p w:rsidR="00813351" w:rsidRDefault="005B4C21" w:rsidP="005B4C21">
      <w:pPr>
        <w:spacing w:after="214"/>
        <w:ind w:left="10"/>
      </w:pPr>
      <w:r>
        <w:t xml:space="preserve">Topic                      </w:t>
      </w:r>
      <w:r w:rsidR="002F6C1C" w:rsidRPr="005B4C21">
        <w:t xml:space="preserve"> FIGURES OF SPEECH</w:t>
      </w:r>
    </w:p>
    <w:p w:rsidR="005B4C21" w:rsidRDefault="005B4C21" w:rsidP="005B4C21">
      <w:pPr>
        <w:spacing w:after="214"/>
        <w:ind w:left="10"/>
      </w:pPr>
      <w:r>
        <w:t>Date                        23</w:t>
      </w:r>
      <w:r w:rsidRPr="005B4C21">
        <w:rPr>
          <w:vertAlign w:val="superscript"/>
        </w:rPr>
        <w:t>rd</w:t>
      </w:r>
      <w:r>
        <w:t xml:space="preserve"> September, 2025</w:t>
      </w:r>
    </w:p>
    <w:p w:rsidR="005B4C21" w:rsidRDefault="005B4C21" w:rsidP="005B4C21">
      <w:pPr>
        <w:spacing w:after="214"/>
        <w:ind w:left="10"/>
      </w:pPr>
      <w:r>
        <w:t>SPECIFIC OBJECTIVES</w:t>
      </w:r>
    </w:p>
    <w:p w:rsidR="005B4C21" w:rsidRDefault="005B4C21" w:rsidP="005B4C21">
      <w:pPr>
        <w:spacing w:after="214"/>
        <w:ind w:left="10"/>
      </w:pPr>
      <w:r>
        <w:t xml:space="preserve">By the end of the lesson, learners should be able to </w:t>
      </w:r>
    </w:p>
    <w:p w:rsidR="005B4C21" w:rsidRDefault="005B4C21" w:rsidP="005B4C21">
      <w:pPr>
        <w:pStyle w:val="ListParagraph"/>
        <w:numPr>
          <w:ilvl w:val="0"/>
          <w:numId w:val="1"/>
        </w:numPr>
        <w:spacing w:after="214"/>
      </w:pPr>
      <w:r>
        <w:t>Define figure of speech</w:t>
      </w:r>
    </w:p>
    <w:p w:rsidR="005B4C21" w:rsidRDefault="005B4C21" w:rsidP="005B4C21">
      <w:pPr>
        <w:pStyle w:val="ListParagraph"/>
        <w:numPr>
          <w:ilvl w:val="0"/>
          <w:numId w:val="1"/>
        </w:numPr>
        <w:spacing w:after="214"/>
      </w:pPr>
      <w:r>
        <w:t>List figure of speech</w:t>
      </w:r>
    </w:p>
    <w:p w:rsidR="005B4C21" w:rsidRDefault="005B4C21" w:rsidP="005B4C21">
      <w:pPr>
        <w:pStyle w:val="ListParagraph"/>
        <w:numPr>
          <w:ilvl w:val="0"/>
          <w:numId w:val="1"/>
        </w:numPr>
        <w:spacing w:after="214"/>
      </w:pPr>
      <w:r>
        <w:t>Explain figure of speech</w:t>
      </w:r>
    </w:p>
    <w:p w:rsidR="005B4C21" w:rsidRPr="005B4C21" w:rsidRDefault="005B4C21" w:rsidP="005B4C21">
      <w:pPr>
        <w:pStyle w:val="ListParagraph"/>
        <w:spacing w:after="214"/>
        <w:ind w:firstLine="0"/>
      </w:pPr>
    </w:p>
    <w:p w:rsidR="005B4C21" w:rsidRDefault="002F6C1C" w:rsidP="005B4C21">
      <w:pPr>
        <w:ind w:left="720" w:firstLine="0"/>
      </w:pPr>
      <w:r w:rsidRPr="006309B9">
        <w:rPr>
          <w:b/>
          <w:u w:val="single"/>
        </w:rPr>
        <w:t>DEFINITION</w:t>
      </w:r>
      <w:r w:rsidRPr="006309B9">
        <w:rPr>
          <w:u w:val="single"/>
        </w:rPr>
        <w:t>:</w:t>
      </w:r>
      <w:r>
        <w:t xml:space="preserve"> </w:t>
      </w:r>
    </w:p>
    <w:p w:rsidR="00813351" w:rsidRDefault="002F6C1C" w:rsidP="005B4C21">
      <w:pPr>
        <w:ind w:left="720" w:firstLine="0"/>
      </w:pPr>
      <w:r>
        <w:t xml:space="preserve">Figure of speech refers to the kind of expression used to make speech or writing more clear and comprehensible. </w:t>
      </w:r>
    </w:p>
    <w:p w:rsidR="005B4C21" w:rsidRPr="005B4C21" w:rsidRDefault="005B4C21" w:rsidP="005B4C21">
      <w:pPr>
        <w:ind w:left="720" w:firstLine="0"/>
        <w:rPr>
          <w:u w:val="single"/>
        </w:rPr>
      </w:pPr>
      <w:r w:rsidRPr="005B4C21">
        <w:rPr>
          <w:u w:val="single"/>
        </w:rPr>
        <w:t>LIST OF FIGURE OF SPEECH</w:t>
      </w:r>
    </w:p>
    <w:p w:rsidR="00287269" w:rsidRDefault="002F6C1C" w:rsidP="005B4C21">
      <w:pPr>
        <w:ind w:left="720" w:firstLine="0"/>
      </w:pPr>
      <w:r>
        <w:t xml:space="preserve">Some of the figures of speech are: </w:t>
      </w:r>
    </w:p>
    <w:p w:rsidR="00BD3737" w:rsidRDefault="00287269" w:rsidP="004B5226">
      <w:pPr>
        <w:pStyle w:val="ListParagraph"/>
        <w:numPr>
          <w:ilvl w:val="1"/>
          <w:numId w:val="1"/>
        </w:numPr>
      </w:pPr>
      <w:r w:rsidRPr="006309B9">
        <w:rPr>
          <w:b/>
          <w:u w:val="single"/>
        </w:rPr>
        <w:t>Allusion</w:t>
      </w:r>
      <w:r w:rsidRPr="004B5226">
        <w:rPr>
          <w:b/>
        </w:rPr>
        <w:t>:</w:t>
      </w:r>
      <w:r>
        <w:t xml:space="preserve"> It is the act of making reference either to events, person, society or history.</w:t>
      </w:r>
      <w:r w:rsidR="00BD3737">
        <w:t xml:space="preserve"> Examples: </w:t>
      </w:r>
    </w:p>
    <w:p w:rsidR="00BD3737" w:rsidRDefault="00BD3737" w:rsidP="00BD3737">
      <w:pPr>
        <w:pStyle w:val="ListParagraph"/>
        <w:numPr>
          <w:ilvl w:val="2"/>
          <w:numId w:val="1"/>
        </w:numPr>
      </w:pPr>
      <w:r>
        <w:t>Saintliness is a virtue less easy to develop.</w:t>
      </w:r>
    </w:p>
    <w:p w:rsidR="00BD3737" w:rsidRDefault="00BD3737" w:rsidP="00BD3737">
      <w:pPr>
        <w:pStyle w:val="ListParagraph"/>
        <w:numPr>
          <w:ilvl w:val="2"/>
          <w:numId w:val="1"/>
        </w:numPr>
      </w:pPr>
      <w:r>
        <w:t>Obedient to God is an act of bearing the cross.</w:t>
      </w:r>
      <w:r w:rsidR="00287269">
        <w:t xml:space="preserve"> </w:t>
      </w:r>
    </w:p>
    <w:p w:rsidR="00813351" w:rsidRDefault="002F6C1C" w:rsidP="001C55AC">
      <w:pPr>
        <w:pStyle w:val="ListParagraph"/>
        <w:numPr>
          <w:ilvl w:val="1"/>
          <w:numId w:val="1"/>
        </w:numPr>
      </w:pPr>
      <w:r w:rsidRPr="006309B9">
        <w:rPr>
          <w:b/>
          <w:u w:val="single"/>
        </w:rPr>
        <w:t>Simile:</w:t>
      </w:r>
      <w:r>
        <w:t xml:space="preserve"> This is a figure of speech that shows indirect comparison of one thing with another using “like” or “as”. Examples: </w:t>
      </w:r>
    </w:p>
    <w:p w:rsidR="00813351" w:rsidRDefault="001C55AC" w:rsidP="001C55AC">
      <w:pPr>
        <w:ind w:left="1785" w:firstLine="0"/>
      </w:pPr>
      <w:proofErr w:type="spellStart"/>
      <w:r>
        <w:t>i</w:t>
      </w:r>
      <w:proofErr w:type="spellEnd"/>
      <w:r>
        <w:t xml:space="preserve">.    </w:t>
      </w:r>
      <w:proofErr w:type="spellStart"/>
      <w:r w:rsidR="00B83584">
        <w:t>Emeka</w:t>
      </w:r>
      <w:proofErr w:type="spellEnd"/>
      <w:r w:rsidR="00B83584">
        <w:t xml:space="preserve"> eats like a do</w:t>
      </w:r>
      <w:r w:rsidR="005E0DCC">
        <w:t>g</w:t>
      </w:r>
      <w:r w:rsidR="002F6C1C">
        <w:t xml:space="preserve">. </w:t>
      </w:r>
    </w:p>
    <w:p w:rsidR="00813351" w:rsidRDefault="001C55AC" w:rsidP="001C55AC">
      <w:pPr>
        <w:ind w:left="1785" w:firstLine="0"/>
      </w:pPr>
      <w:r>
        <w:t xml:space="preserve">ii.   </w:t>
      </w:r>
      <w:r w:rsidR="00B83584">
        <w:t>She look as ugly as her toy</w:t>
      </w:r>
      <w:r w:rsidR="002F6C1C">
        <w:t xml:space="preserve">. </w:t>
      </w:r>
    </w:p>
    <w:p w:rsidR="001C55AC" w:rsidRPr="001C55AC" w:rsidRDefault="002F6C1C" w:rsidP="001C55AC">
      <w:pPr>
        <w:pStyle w:val="ListParagraph"/>
        <w:numPr>
          <w:ilvl w:val="1"/>
          <w:numId w:val="1"/>
        </w:numPr>
      </w:pPr>
      <w:r w:rsidRPr="006309B9">
        <w:rPr>
          <w:b/>
          <w:u w:val="single"/>
        </w:rPr>
        <w:t>Metaphor</w:t>
      </w:r>
      <w:r>
        <w:t>: It is a figure of speech that shows a direct comparison of one object with another without usi</w:t>
      </w:r>
      <w:r w:rsidR="001C55AC">
        <w:t xml:space="preserve">ng “like” or “as”. Examples:  </w:t>
      </w:r>
      <w:r w:rsidR="001C55AC">
        <w:rPr>
          <w:rFonts w:ascii="Arial" w:eastAsia="Arial" w:hAnsi="Arial" w:cs="Arial"/>
        </w:rPr>
        <w:t xml:space="preserve"> </w:t>
      </w:r>
    </w:p>
    <w:p w:rsidR="00813351" w:rsidRDefault="001C55AC" w:rsidP="00AD3E4E">
      <w:pPr>
        <w:pStyle w:val="ListParagraph"/>
        <w:numPr>
          <w:ilvl w:val="2"/>
          <w:numId w:val="1"/>
        </w:numPr>
        <w:ind w:firstLine="0"/>
      </w:pPr>
      <w:r>
        <w:t xml:space="preserve"> </w:t>
      </w:r>
      <w:r w:rsidR="002F6C1C">
        <w:t xml:space="preserve">He has a heart of stone. </w:t>
      </w:r>
    </w:p>
    <w:p w:rsidR="00813351" w:rsidRDefault="00AD3E4E" w:rsidP="00AD3E4E">
      <w:pPr>
        <w:pStyle w:val="ListParagraph"/>
        <w:numPr>
          <w:ilvl w:val="2"/>
          <w:numId w:val="1"/>
        </w:numPr>
      </w:pPr>
      <w:r>
        <w:t xml:space="preserve"> </w:t>
      </w:r>
      <w:proofErr w:type="spellStart"/>
      <w:r w:rsidR="00B83584">
        <w:t>Okon</w:t>
      </w:r>
      <w:proofErr w:type="spellEnd"/>
      <w:r w:rsidR="002F6C1C">
        <w:t xml:space="preserve"> is a lion. </w:t>
      </w:r>
    </w:p>
    <w:p w:rsidR="00813351" w:rsidRDefault="002F6C1C" w:rsidP="001C55AC">
      <w:pPr>
        <w:pStyle w:val="ListParagraph"/>
        <w:numPr>
          <w:ilvl w:val="0"/>
          <w:numId w:val="6"/>
        </w:numPr>
      </w:pPr>
      <w:r w:rsidRPr="006309B9">
        <w:rPr>
          <w:b/>
          <w:u w:val="single"/>
        </w:rPr>
        <w:t>Hyperbole</w:t>
      </w:r>
      <w:r w:rsidRPr="006309B9">
        <w:rPr>
          <w:u w:val="single"/>
        </w:rPr>
        <w:t>:</w:t>
      </w:r>
      <w:r>
        <w:t xml:space="preserve"> It is a device that exaggerates the actual situation being represented. Examples: </w:t>
      </w:r>
    </w:p>
    <w:p w:rsidR="00813351" w:rsidRDefault="00A25B8E" w:rsidP="00AD3E4E">
      <w:pPr>
        <w:pStyle w:val="ListParagraph"/>
        <w:numPr>
          <w:ilvl w:val="1"/>
          <w:numId w:val="6"/>
        </w:numPr>
      </w:pPr>
      <w:r>
        <w:t xml:space="preserve"> </w:t>
      </w:r>
      <w:r w:rsidR="002F6C1C">
        <w:t xml:space="preserve">Mike is bigger than two-storey-buildings. </w:t>
      </w:r>
    </w:p>
    <w:p w:rsidR="00813351" w:rsidRDefault="00A25B8E" w:rsidP="00AD3E4E">
      <w:pPr>
        <w:pStyle w:val="ListParagraph"/>
        <w:numPr>
          <w:ilvl w:val="1"/>
          <w:numId w:val="6"/>
        </w:numPr>
      </w:pPr>
      <w:r>
        <w:t xml:space="preserve"> </w:t>
      </w:r>
      <w:r w:rsidR="002F6C1C">
        <w:t xml:space="preserve">She swallows everybody with her mouth. </w:t>
      </w:r>
    </w:p>
    <w:p w:rsidR="00813351" w:rsidRDefault="002F6C1C" w:rsidP="001C55AC">
      <w:pPr>
        <w:pStyle w:val="ListParagraph"/>
        <w:numPr>
          <w:ilvl w:val="0"/>
          <w:numId w:val="6"/>
        </w:numPr>
      </w:pPr>
      <w:r w:rsidRPr="006309B9">
        <w:rPr>
          <w:b/>
          <w:u w:val="single"/>
        </w:rPr>
        <w:t>Personification:</w:t>
      </w:r>
      <w:r>
        <w:t xml:space="preserve"> This is a way of endowing inanimate objects with human traits or attributes. </w:t>
      </w:r>
    </w:p>
    <w:p w:rsidR="00813351" w:rsidRDefault="002F6C1C">
      <w:r>
        <w:t xml:space="preserve">Examples: </w:t>
      </w:r>
    </w:p>
    <w:p w:rsidR="00813351" w:rsidRDefault="002F6C1C" w:rsidP="00984236">
      <w:pPr>
        <w:pStyle w:val="ListParagraph"/>
        <w:numPr>
          <w:ilvl w:val="1"/>
          <w:numId w:val="6"/>
        </w:numPr>
      </w:pPr>
      <w:r>
        <w:t xml:space="preserve">The rain beats the man mercilessly. </w:t>
      </w:r>
    </w:p>
    <w:p w:rsidR="00813351" w:rsidRDefault="002F6C1C" w:rsidP="00984236">
      <w:pPr>
        <w:pStyle w:val="ListParagraph"/>
        <w:numPr>
          <w:ilvl w:val="1"/>
          <w:numId w:val="6"/>
        </w:numPr>
      </w:pPr>
      <w:r>
        <w:lastRenderedPageBreak/>
        <w:t xml:space="preserve">The sun is walking all over the globe. </w:t>
      </w:r>
    </w:p>
    <w:p w:rsidR="00813351" w:rsidRDefault="002F6C1C" w:rsidP="001C55AC">
      <w:pPr>
        <w:pStyle w:val="ListParagraph"/>
        <w:numPr>
          <w:ilvl w:val="0"/>
          <w:numId w:val="6"/>
        </w:numPr>
      </w:pPr>
      <w:r w:rsidRPr="006309B9">
        <w:rPr>
          <w:b/>
          <w:u w:val="single"/>
        </w:rPr>
        <w:t>Assonance</w:t>
      </w:r>
      <w:r w:rsidRPr="001C55AC">
        <w:rPr>
          <w:b/>
        </w:rPr>
        <w:t>:</w:t>
      </w:r>
      <w:r w:rsidR="00F30655">
        <w:t xml:space="preserve"> T</w:t>
      </w:r>
      <w:r w:rsidR="00DE2DD3">
        <w:t>his is the repeti</w:t>
      </w:r>
      <w:r>
        <w:t xml:space="preserve">tion of the same vowel sounds in a line of poem. Examples: </w:t>
      </w:r>
    </w:p>
    <w:p w:rsidR="00813351" w:rsidRDefault="002F6C1C" w:rsidP="00984236">
      <w:pPr>
        <w:pStyle w:val="ListParagraph"/>
        <w:numPr>
          <w:ilvl w:val="1"/>
          <w:numId w:val="6"/>
        </w:numPr>
      </w:pPr>
      <w:r>
        <w:t>He touched a h</w:t>
      </w:r>
      <w:r w:rsidRPr="00984236">
        <w:rPr>
          <w:u w:val="single" w:color="000000"/>
        </w:rPr>
        <w:t>o</w:t>
      </w:r>
      <w:r>
        <w:t>t p</w:t>
      </w:r>
      <w:r w:rsidRPr="00984236">
        <w:rPr>
          <w:u w:val="single" w:color="000000"/>
        </w:rPr>
        <w:t>o</w:t>
      </w:r>
      <w:r>
        <w:t xml:space="preserve">t - /o/. </w:t>
      </w:r>
    </w:p>
    <w:p w:rsidR="00813351" w:rsidRDefault="002F6C1C" w:rsidP="00984236">
      <w:pPr>
        <w:pStyle w:val="ListParagraph"/>
        <w:numPr>
          <w:ilvl w:val="1"/>
          <w:numId w:val="6"/>
        </w:numPr>
      </w:pPr>
      <w:r>
        <w:t>I saw a d</w:t>
      </w:r>
      <w:r w:rsidRPr="00984236">
        <w:rPr>
          <w:u w:val="single" w:color="000000"/>
        </w:rPr>
        <w:t>e</w:t>
      </w:r>
      <w:r>
        <w:t>ad d</w:t>
      </w:r>
      <w:r w:rsidRPr="00984236">
        <w:rPr>
          <w:u w:val="single" w:color="000000"/>
        </w:rPr>
        <w:t>e</w:t>
      </w:r>
      <w:r>
        <w:t xml:space="preserve">vil - /e/. </w:t>
      </w:r>
    </w:p>
    <w:p w:rsidR="00813351" w:rsidRDefault="002F6C1C" w:rsidP="001C55AC">
      <w:pPr>
        <w:pStyle w:val="ListParagraph"/>
        <w:numPr>
          <w:ilvl w:val="0"/>
          <w:numId w:val="6"/>
        </w:numPr>
      </w:pPr>
      <w:r w:rsidRPr="006309B9">
        <w:rPr>
          <w:b/>
          <w:u w:val="single"/>
        </w:rPr>
        <w:t>Alliteration</w:t>
      </w:r>
      <w:r w:rsidRPr="006309B9">
        <w:rPr>
          <w:u w:val="single"/>
        </w:rPr>
        <w:t>:</w:t>
      </w:r>
      <w:r>
        <w:t xml:space="preserve"> It is the repetition of a consonant sound in a line of poem. Examples: </w:t>
      </w:r>
    </w:p>
    <w:p w:rsidR="00813351" w:rsidRDefault="002F6C1C" w:rsidP="00984236">
      <w:pPr>
        <w:pStyle w:val="ListParagraph"/>
        <w:numPr>
          <w:ilvl w:val="1"/>
          <w:numId w:val="6"/>
        </w:numPr>
      </w:pPr>
      <w:r>
        <w:t xml:space="preserve">Flourishing flowers - /f/. </w:t>
      </w:r>
    </w:p>
    <w:p w:rsidR="00813351" w:rsidRDefault="002F6C1C" w:rsidP="00984236">
      <w:pPr>
        <w:pStyle w:val="ListParagraph"/>
        <w:numPr>
          <w:ilvl w:val="1"/>
          <w:numId w:val="6"/>
        </w:numPr>
      </w:pPr>
      <w:r>
        <w:t xml:space="preserve">Grace to grace - /g/. </w:t>
      </w:r>
    </w:p>
    <w:p w:rsidR="00813351" w:rsidRDefault="002F6C1C" w:rsidP="001C55AC">
      <w:pPr>
        <w:pStyle w:val="ListParagraph"/>
        <w:numPr>
          <w:ilvl w:val="0"/>
          <w:numId w:val="6"/>
        </w:numPr>
      </w:pPr>
      <w:r w:rsidRPr="006309B9">
        <w:rPr>
          <w:b/>
          <w:u w:val="single"/>
        </w:rPr>
        <w:t>Onomatopoeia</w:t>
      </w:r>
      <w:r>
        <w:t xml:space="preserve">: This is the use of words with sounds associated with their meanings. Example: Bee buzzes. </w:t>
      </w:r>
    </w:p>
    <w:p w:rsidR="00813351" w:rsidRDefault="002F6C1C" w:rsidP="001C55AC">
      <w:pPr>
        <w:pStyle w:val="ListParagraph"/>
        <w:numPr>
          <w:ilvl w:val="0"/>
          <w:numId w:val="6"/>
        </w:numPr>
      </w:pPr>
      <w:r w:rsidRPr="001C55AC">
        <w:rPr>
          <w:b/>
        </w:rPr>
        <w:t>Irony:</w:t>
      </w:r>
      <w:r>
        <w:t xml:space="preserve"> This is the use of words that is purely opposite to the intended meaning. Example: I know that you are a good man (bad man). </w:t>
      </w:r>
    </w:p>
    <w:p w:rsidR="00813351" w:rsidRDefault="002F6C1C" w:rsidP="001C55AC">
      <w:pPr>
        <w:pStyle w:val="ListParagraph"/>
        <w:numPr>
          <w:ilvl w:val="0"/>
          <w:numId w:val="6"/>
        </w:numPr>
      </w:pPr>
      <w:r w:rsidRPr="006309B9">
        <w:rPr>
          <w:b/>
          <w:u w:val="single"/>
        </w:rPr>
        <w:t>Paradox:</w:t>
      </w:r>
      <w:r>
        <w:t xml:space="preserve"> This is a statement which looks untrue or false but contains some truth if inwardly examined. Examples:  </w:t>
      </w:r>
    </w:p>
    <w:p w:rsidR="00813351" w:rsidRDefault="002F6C1C" w:rsidP="00984236">
      <w:pPr>
        <w:pStyle w:val="ListParagraph"/>
        <w:numPr>
          <w:ilvl w:val="2"/>
          <w:numId w:val="2"/>
        </w:numPr>
      </w:pPr>
      <w:r>
        <w:t xml:space="preserve">It is better to give than to receive. </w:t>
      </w:r>
    </w:p>
    <w:p w:rsidR="00813351" w:rsidRDefault="002F6C1C" w:rsidP="00A25B8E">
      <w:pPr>
        <w:pStyle w:val="ListParagraph"/>
        <w:numPr>
          <w:ilvl w:val="2"/>
          <w:numId w:val="2"/>
        </w:numPr>
      </w:pPr>
      <w:r>
        <w:t xml:space="preserve">Givers never lack. </w:t>
      </w:r>
    </w:p>
    <w:p w:rsidR="00813351" w:rsidRDefault="002F6C1C" w:rsidP="001C55AC">
      <w:pPr>
        <w:pStyle w:val="ListParagraph"/>
        <w:numPr>
          <w:ilvl w:val="0"/>
          <w:numId w:val="6"/>
        </w:numPr>
      </w:pPr>
      <w:r w:rsidRPr="006309B9">
        <w:rPr>
          <w:b/>
          <w:u w:val="single"/>
        </w:rPr>
        <w:t>Synecdoche:</w:t>
      </w:r>
      <w:r>
        <w:t xml:space="preserve"> This is the use of a part to represent the whole or the whole to represent a part. Examples: </w:t>
      </w:r>
    </w:p>
    <w:p w:rsidR="00813351" w:rsidRDefault="002F6C1C" w:rsidP="00A25B8E">
      <w:pPr>
        <w:pStyle w:val="ListParagraph"/>
        <w:numPr>
          <w:ilvl w:val="2"/>
          <w:numId w:val="3"/>
        </w:numPr>
      </w:pPr>
      <w:r>
        <w:t xml:space="preserve">He needs </w:t>
      </w:r>
      <w:r w:rsidRPr="00A25B8E">
        <w:rPr>
          <w:u w:val="single" w:color="000000"/>
        </w:rPr>
        <w:t>more hands</w:t>
      </w:r>
      <w:r>
        <w:t xml:space="preserve"> for the feast. </w:t>
      </w:r>
    </w:p>
    <w:p w:rsidR="00813351" w:rsidRDefault="002F6C1C" w:rsidP="00A25B8E">
      <w:pPr>
        <w:pStyle w:val="ListParagraph"/>
        <w:numPr>
          <w:ilvl w:val="2"/>
          <w:numId w:val="3"/>
        </w:numPr>
      </w:pPr>
      <w:r w:rsidRPr="00A25B8E">
        <w:rPr>
          <w:u w:val="single" w:color="000000"/>
        </w:rPr>
        <w:t>All hands</w:t>
      </w:r>
      <w:r>
        <w:t xml:space="preserve"> on deck. </w:t>
      </w:r>
    </w:p>
    <w:p w:rsidR="00813351" w:rsidRDefault="002F6C1C" w:rsidP="001C55AC">
      <w:pPr>
        <w:pStyle w:val="ListParagraph"/>
        <w:numPr>
          <w:ilvl w:val="0"/>
          <w:numId w:val="6"/>
        </w:numPr>
      </w:pPr>
      <w:r w:rsidRPr="006309B9">
        <w:rPr>
          <w:b/>
          <w:u w:val="single"/>
        </w:rPr>
        <w:t>Euphemism:</w:t>
      </w:r>
      <w:r>
        <w:t xml:space="preserve"> It is a way of expressing an unpleasant thing in a mild or pleasant form. Examples:  </w:t>
      </w:r>
    </w:p>
    <w:p w:rsidR="00813351" w:rsidRDefault="002F6C1C" w:rsidP="00A25B8E">
      <w:pPr>
        <w:pStyle w:val="ListParagraph"/>
        <w:numPr>
          <w:ilvl w:val="1"/>
          <w:numId w:val="6"/>
        </w:numPr>
      </w:pPr>
      <w:r>
        <w:t xml:space="preserve">She passed away yesterday. </w:t>
      </w:r>
    </w:p>
    <w:p w:rsidR="00813351" w:rsidRDefault="002F6C1C" w:rsidP="00A25B8E">
      <w:pPr>
        <w:pStyle w:val="ListParagraph"/>
        <w:numPr>
          <w:ilvl w:val="1"/>
          <w:numId w:val="6"/>
        </w:numPr>
      </w:pPr>
      <w:r>
        <w:t xml:space="preserve">The innocent man kicked the bucket. </w:t>
      </w:r>
    </w:p>
    <w:p w:rsidR="00813351" w:rsidRDefault="002F6C1C" w:rsidP="001C55AC">
      <w:pPr>
        <w:pStyle w:val="ListParagraph"/>
        <w:numPr>
          <w:ilvl w:val="0"/>
          <w:numId w:val="6"/>
        </w:numPr>
        <w:spacing w:line="240" w:lineRule="auto"/>
      </w:pPr>
      <w:r w:rsidRPr="006309B9">
        <w:rPr>
          <w:b/>
          <w:u w:val="single"/>
        </w:rPr>
        <w:t>Oxymoron</w:t>
      </w:r>
      <w:r w:rsidRPr="001C55AC">
        <w:rPr>
          <w:b/>
        </w:rPr>
        <w:t>:</w:t>
      </w:r>
      <w:r>
        <w:t xml:space="preserve"> This is side by side placing of two words with contradicting meanings. Examples:  </w:t>
      </w:r>
    </w:p>
    <w:p w:rsidR="00121BED" w:rsidRDefault="002F6C1C" w:rsidP="00A25B8E">
      <w:pPr>
        <w:pStyle w:val="ListParagraph"/>
        <w:numPr>
          <w:ilvl w:val="1"/>
          <w:numId w:val="6"/>
        </w:numPr>
        <w:spacing w:after="211"/>
      </w:pPr>
      <w:r>
        <w:t xml:space="preserve">The death of the boy has become an </w:t>
      </w:r>
      <w:r w:rsidRPr="00121BED">
        <w:rPr>
          <w:u w:val="single" w:color="000000"/>
        </w:rPr>
        <w:t>open secret</w:t>
      </w:r>
      <w:r>
        <w:t>.</w:t>
      </w:r>
    </w:p>
    <w:p w:rsidR="00BD3737" w:rsidRDefault="002F6C1C" w:rsidP="00A25B8E">
      <w:pPr>
        <w:pStyle w:val="ListParagraph"/>
        <w:numPr>
          <w:ilvl w:val="1"/>
          <w:numId w:val="6"/>
        </w:numPr>
        <w:spacing w:after="211"/>
      </w:pPr>
      <w:r>
        <w:t xml:space="preserve"> Sleeping and snoring is a </w:t>
      </w:r>
      <w:r w:rsidRPr="00121BED">
        <w:rPr>
          <w:u w:val="single" w:color="000000"/>
        </w:rPr>
        <w:t>necessary evil</w:t>
      </w:r>
      <w:r>
        <w:t>.</w:t>
      </w:r>
    </w:p>
    <w:p w:rsidR="00CE2924" w:rsidRPr="00CE2924" w:rsidRDefault="00BD3737" w:rsidP="001C55AC">
      <w:pPr>
        <w:pStyle w:val="ListParagraph"/>
        <w:numPr>
          <w:ilvl w:val="0"/>
          <w:numId w:val="6"/>
        </w:numPr>
        <w:spacing w:after="211"/>
      </w:pPr>
      <w:r>
        <w:t xml:space="preserve">  </w:t>
      </w:r>
      <w:r w:rsidRPr="006309B9">
        <w:rPr>
          <w:b/>
          <w:u w:val="single"/>
        </w:rPr>
        <w:t>Antithesis</w:t>
      </w:r>
      <w:r w:rsidRPr="00343C9B">
        <w:rPr>
          <w:b/>
        </w:rPr>
        <w:t>:</w:t>
      </w:r>
      <w:r w:rsidR="00CE2924" w:rsidRPr="00CE2924">
        <w:t xml:space="preserve"> It is the use of contrastive words to express an idea. Examples:</w:t>
      </w:r>
    </w:p>
    <w:p w:rsidR="00CE2924" w:rsidRPr="00CE2924" w:rsidRDefault="00CE2924" w:rsidP="004C19CF">
      <w:pPr>
        <w:pStyle w:val="ListParagraph"/>
        <w:numPr>
          <w:ilvl w:val="1"/>
          <w:numId w:val="6"/>
        </w:numPr>
        <w:spacing w:after="211"/>
      </w:pPr>
      <w:r w:rsidRPr="00CE2924">
        <w:t>Man proposes, God disposes.</w:t>
      </w:r>
    </w:p>
    <w:p w:rsidR="00813351" w:rsidRPr="00CE2924" w:rsidRDefault="00CE2924" w:rsidP="004C19CF">
      <w:pPr>
        <w:pStyle w:val="ListParagraph"/>
        <w:numPr>
          <w:ilvl w:val="1"/>
          <w:numId w:val="6"/>
        </w:numPr>
        <w:spacing w:after="211"/>
        <w:rPr>
          <w:b/>
        </w:rPr>
      </w:pPr>
      <w:r w:rsidRPr="00CE2924">
        <w:t>Pennywise, pound foolish</w:t>
      </w:r>
      <w:r>
        <w:rPr>
          <w:b/>
        </w:rPr>
        <w:t>.</w:t>
      </w:r>
      <w:r w:rsidR="002F6C1C" w:rsidRPr="00CE2924">
        <w:rPr>
          <w:b/>
        </w:rPr>
        <w:t xml:space="preserve">  </w:t>
      </w:r>
    </w:p>
    <w:p w:rsidR="00D37160" w:rsidRDefault="00D37160" w:rsidP="00D37160">
      <w:pPr>
        <w:pStyle w:val="ListParagraph"/>
        <w:spacing w:after="211"/>
        <w:ind w:left="1080" w:firstLine="0"/>
      </w:pPr>
    </w:p>
    <w:p w:rsidR="00D37160" w:rsidRDefault="00D37160">
      <w:pPr>
        <w:spacing w:after="192" w:line="276" w:lineRule="auto"/>
        <w:ind w:left="1080" w:firstLine="0"/>
        <w:rPr>
          <w:b/>
          <w:u w:val="single" w:color="000000"/>
        </w:rPr>
      </w:pPr>
    </w:p>
    <w:p w:rsidR="00813351" w:rsidRPr="00175D0A" w:rsidRDefault="002F6C1C">
      <w:pPr>
        <w:spacing w:after="192" w:line="276" w:lineRule="auto"/>
        <w:ind w:left="1080" w:firstLine="0"/>
        <w:rPr>
          <w:b/>
        </w:rPr>
      </w:pPr>
      <w:r w:rsidRPr="00175D0A">
        <w:rPr>
          <w:b/>
          <w:u w:val="single" w:color="000000"/>
        </w:rPr>
        <w:t>HOME WORK</w:t>
      </w:r>
      <w:r w:rsidRPr="00175D0A">
        <w:rPr>
          <w:b/>
        </w:rPr>
        <w:t xml:space="preserve"> </w:t>
      </w:r>
    </w:p>
    <w:tbl>
      <w:tblPr>
        <w:tblStyle w:val="TableGrid"/>
        <w:tblW w:w="6202" w:type="dxa"/>
        <w:tblInd w:w="0" w:type="dxa"/>
        <w:tblLook w:val="04A0" w:firstRow="1" w:lastRow="0" w:firstColumn="1" w:lastColumn="0" w:noHBand="0" w:noVBand="1"/>
      </w:tblPr>
      <w:tblGrid>
        <w:gridCol w:w="1080"/>
        <w:gridCol w:w="5122"/>
      </w:tblGrid>
      <w:tr w:rsidR="00813351">
        <w:trPr>
          <w:trHeight w:val="559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351" w:rsidRDefault="002F6C1C">
            <w:pPr>
              <w:spacing w:after="1244" w:line="240" w:lineRule="auto"/>
              <w:ind w:left="0" w:firstLine="0"/>
            </w:pPr>
            <w:r>
              <w:lastRenderedPageBreak/>
              <w:t xml:space="preserve"> </w:t>
            </w:r>
          </w:p>
          <w:p w:rsidR="00813351" w:rsidRDefault="002F6C1C">
            <w:pPr>
              <w:spacing w:after="212" w:line="240" w:lineRule="auto"/>
              <w:ind w:left="0" w:firstLine="0"/>
            </w:pPr>
            <w:r>
              <w:t xml:space="preserve"> </w:t>
            </w:r>
          </w:p>
          <w:p w:rsidR="00813351" w:rsidRDefault="002F6C1C">
            <w:pPr>
              <w:spacing w:after="214" w:line="240" w:lineRule="auto"/>
              <w:ind w:left="0" w:firstLine="0"/>
            </w:pPr>
            <w:r>
              <w:t xml:space="preserve"> </w:t>
            </w:r>
          </w:p>
          <w:p w:rsidR="00813351" w:rsidRDefault="002F6C1C">
            <w:pPr>
              <w:spacing w:after="212" w:line="240" w:lineRule="auto"/>
              <w:ind w:left="0" w:firstLine="0"/>
            </w:pPr>
            <w:r>
              <w:t xml:space="preserve"> </w:t>
            </w:r>
          </w:p>
          <w:p w:rsidR="00813351" w:rsidRDefault="002F6C1C">
            <w:pPr>
              <w:spacing w:after="212" w:line="240" w:lineRule="auto"/>
              <w:ind w:left="0" w:firstLine="0"/>
            </w:pPr>
            <w:r>
              <w:t xml:space="preserve"> </w:t>
            </w:r>
          </w:p>
          <w:p w:rsidR="00813351" w:rsidRDefault="002F6C1C">
            <w:pPr>
              <w:spacing w:after="214" w:line="240" w:lineRule="auto"/>
              <w:ind w:left="0" w:firstLine="0"/>
            </w:pPr>
            <w:r>
              <w:t xml:space="preserve"> </w:t>
            </w:r>
          </w:p>
          <w:p w:rsidR="00813351" w:rsidRDefault="002F6C1C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</w:tcPr>
          <w:p w:rsidR="00813351" w:rsidRDefault="002F6C1C">
            <w:pPr>
              <w:spacing w:after="53" w:line="240" w:lineRule="auto"/>
              <w:ind w:left="0" w:firstLine="0"/>
              <w:jc w:val="both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Write short notes on the following figures of speech: </w:t>
            </w:r>
          </w:p>
          <w:p w:rsidR="00B535A6" w:rsidRDefault="00B535A6">
            <w:pPr>
              <w:numPr>
                <w:ilvl w:val="0"/>
                <w:numId w:val="4"/>
              </w:numPr>
              <w:spacing w:line="240" w:lineRule="auto"/>
              <w:ind w:hanging="360"/>
            </w:pPr>
            <w:r>
              <w:t>Simile</w:t>
            </w:r>
          </w:p>
          <w:p w:rsidR="00B535A6" w:rsidRDefault="00B535A6">
            <w:pPr>
              <w:numPr>
                <w:ilvl w:val="0"/>
                <w:numId w:val="4"/>
              </w:numPr>
              <w:spacing w:line="240" w:lineRule="auto"/>
              <w:ind w:hanging="360"/>
            </w:pPr>
            <w:r>
              <w:t>Metaphor</w:t>
            </w:r>
          </w:p>
          <w:p w:rsidR="00B535A6" w:rsidRDefault="00B535A6">
            <w:pPr>
              <w:numPr>
                <w:ilvl w:val="0"/>
                <w:numId w:val="4"/>
              </w:numPr>
              <w:spacing w:line="240" w:lineRule="auto"/>
              <w:ind w:hanging="360"/>
            </w:pPr>
            <w:r>
              <w:t>Euphemism</w:t>
            </w:r>
          </w:p>
          <w:p w:rsidR="00B535A6" w:rsidRDefault="00B535A6">
            <w:pPr>
              <w:numPr>
                <w:ilvl w:val="0"/>
                <w:numId w:val="4"/>
              </w:numPr>
              <w:spacing w:line="240" w:lineRule="auto"/>
              <w:ind w:hanging="360"/>
            </w:pPr>
            <w:r>
              <w:t>Hyperbole</w:t>
            </w:r>
          </w:p>
          <w:p w:rsidR="00B535A6" w:rsidRDefault="00B535A6">
            <w:pPr>
              <w:numPr>
                <w:ilvl w:val="0"/>
                <w:numId w:val="4"/>
              </w:numPr>
              <w:spacing w:line="240" w:lineRule="auto"/>
              <w:ind w:hanging="360"/>
            </w:pPr>
            <w:r>
              <w:t>Alliteration</w:t>
            </w:r>
          </w:p>
          <w:p w:rsidR="00B535A6" w:rsidRDefault="00B535A6">
            <w:pPr>
              <w:numPr>
                <w:ilvl w:val="0"/>
                <w:numId w:val="4"/>
              </w:numPr>
              <w:spacing w:line="240" w:lineRule="auto"/>
              <w:ind w:hanging="360"/>
            </w:pPr>
            <w:r>
              <w:t>Assonance</w:t>
            </w:r>
          </w:p>
          <w:p w:rsidR="00B535A6" w:rsidRDefault="00B535A6">
            <w:pPr>
              <w:numPr>
                <w:ilvl w:val="0"/>
                <w:numId w:val="4"/>
              </w:numPr>
              <w:spacing w:line="240" w:lineRule="auto"/>
              <w:ind w:hanging="360"/>
            </w:pPr>
            <w:r>
              <w:t>Oxymoron</w:t>
            </w:r>
          </w:p>
          <w:p w:rsidR="00813351" w:rsidRDefault="00813351" w:rsidP="00EF5D81">
            <w:pPr>
              <w:spacing w:line="240" w:lineRule="auto"/>
              <w:ind w:left="360" w:firstLine="0"/>
            </w:pPr>
          </w:p>
          <w:p w:rsidR="00B535A6" w:rsidRDefault="00B535A6" w:rsidP="00EF5D81">
            <w:pPr>
              <w:spacing w:line="240" w:lineRule="auto"/>
              <w:ind w:left="360" w:firstLine="0"/>
            </w:pPr>
          </w:p>
          <w:p w:rsidR="00813351" w:rsidRDefault="00813351" w:rsidP="00EF5D81">
            <w:pPr>
              <w:spacing w:after="53" w:line="240" w:lineRule="auto"/>
              <w:ind w:left="360" w:firstLine="0"/>
            </w:pPr>
          </w:p>
          <w:p w:rsidR="00B535A6" w:rsidRDefault="00B535A6" w:rsidP="00B535A6">
            <w:pPr>
              <w:spacing w:after="53" w:line="240" w:lineRule="auto"/>
              <w:ind w:left="360" w:firstLine="0"/>
            </w:pPr>
          </w:p>
          <w:p w:rsidR="00813351" w:rsidRDefault="002F6C1C" w:rsidP="00B535A6">
            <w:pPr>
              <w:spacing w:after="46" w:line="240" w:lineRule="auto"/>
              <w:ind w:left="360" w:firstLine="0"/>
            </w:pPr>
            <w:r>
              <w:t xml:space="preserve"> </w:t>
            </w:r>
          </w:p>
          <w:p w:rsidR="00813351" w:rsidRDefault="002F6C1C">
            <w:pPr>
              <w:spacing w:after="667" w:line="240" w:lineRule="auto"/>
              <w:ind w:left="0" w:firstLine="0"/>
            </w:pPr>
            <w:r>
              <w:t xml:space="preserve"> </w:t>
            </w:r>
          </w:p>
          <w:p w:rsidR="00813351" w:rsidRDefault="002F6C1C">
            <w:pPr>
              <w:spacing w:line="240" w:lineRule="auto"/>
              <w:ind w:left="720" w:firstLine="0"/>
            </w:pPr>
            <w:r>
              <w:t xml:space="preserve"> </w:t>
            </w:r>
          </w:p>
          <w:p w:rsidR="00813351" w:rsidRDefault="002F6C1C">
            <w:pPr>
              <w:spacing w:after="54" w:line="240" w:lineRule="auto"/>
              <w:ind w:left="720" w:firstLine="0"/>
            </w:pPr>
            <w:r>
              <w:t xml:space="preserve"> </w:t>
            </w:r>
          </w:p>
          <w:p w:rsidR="00813351" w:rsidRDefault="002F6C1C">
            <w:pPr>
              <w:spacing w:after="0" w:line="276" w:lineRule="auto"/>
              <w:ind w:left="720" w:firstLine="0"/>
            </w:pPr>
            <w:r>
              <w:t xml:space="preserve"> </w:t>
            </w:r>
          </w:p>
        </w:tc>
      </w:tr>
    </w:tbl>
    <w:p w:rsidR="00813351" w:rsidRDefault="002F6C1C">
      <w:pPr>
        <w:spacing w:after="214" w:line="240" w:lineRule="auto"/>
        <w:ind w:left="1800" w:firstLine="0"/>
      </w:pPr>
      <w:r>
        <w:t xml:space="preserve"> </w:t>
      </w:r>
    </w:p>
    <w:p w:rsidR="00813351" w:rsidRDefault="002F6C1C">
      <w:pPr>
        <w:spacing w:after="212" w:line="240" w:lineRule="auto"/>
        <w:ind w:left="0" w:firstLine="0"/>
      </w:pPr>
      <w:r>
        <w:t xml:space="preserve">  </w:t>
      </w:r>
    </w:p>
    <w:p w:rsidR="00813351" w:rsidRDefault="002F6C1C">
      <w:pPr>
        <w:spacing w:after="0" w:line="240" w:lineRule="auto"/>
        <w:ind w:left="1080" w:firstLine="0"/>
      </w:pPr>
      <w:r>
        <w:t xml:space="preserve">  </w:t>
      </w:r>
    </w:p>
    <w:sectPr w:rsidR="00813351">
      <w:pgSz w:w="12240" w:h="15840"/>
      <w:pgMar w:top="1480" w:right="1461" w:bottom="16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D6A61"/>
    <w:multiLevelType w:val="hybridMultilevel"/>
    <w:tmpl w:val="6FE06F1E"/>
    <w:lvl w:ilvl="0" w:tplc="1D06E3E6">
      <w:start w:val="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FCD0669E">
      <w:start w:val="1"/>
      <w:numFmt w:val="lowerRoman"/>
      <w:lvlText w:val="%2."/>
      <w:lvlJc w:val="left"/>
      <w:pPr>
        <w:ind w:left="2160" w:hanging="360"/>
      </w:pPr>
      <w:rPr>
        <w:rFonts w:ascii="Calibri" w:eastAsia="Calibri" w:hAnsi="Calibri" w:cs="Calibri"/>
      </w:rPr>
    </w:lvl>
    <w:lvl w:ilvl="2" w:tplc="33640294">
      <w:start w:val="1"/>
      <w:numFmt w:val="lowerRoman"/>
      <w:lvlText w:val="%3."/>
      <w:lvlJc w:val="right"/>
      <w:pPr>
        <w:ind w:left="2880" w:hanging="180"/>
      </w:pPr>
      <w:rPr>
        <w:rFonts w:ascii="Calibri" w:eastAsia="Calibri" w:hAnsi="Calibri" w:cs="Calibri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BD4FD9"/>
    <w:multiLevelType w:val="hybridMultilevel"/>
    <w:tmpl w:val="A68E131C"/>
    <w:lvl w:ilvl="0" w:tplc="4874F9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A820E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2CBB2">
      <w:start w:val="1"/>
      <w:numFmt w:val="lowerRoman"/>
      <w:lvlText w:val="%3.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DE8788">
      <w:start w:val="1"/>
      <w:numFmt w:val="lowerRoman"/>
      <w:lvlText w:val="%4.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A3E4C">
      <w:start w:val="1"/>
      <w:numFmt w:val="lowerLetter"/>
      <w:lvlText w:val="%5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98D15C">
      <w:start w:val="1"/>
      <w:numFmt w:val="lowerRoman"/>
      <w:lvlText w:val="%6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A3534">
      <w:start w:val="1"/>
      <w:numFmt w:val="decimal"/>
      <w:lvlText w:val="%7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6136">
      <w:start w:val="1"/>
      <w:numFmt w:val="lowerLetter"/>
      <w:lvlText w:val="%8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873B8">
      <w:start w:val="1"/>
      <w:numFmt w:val="lowerRoman"/>
      <w:lvlText w:val="%9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CE708C"/>
    <w:multiLevelType w:val="hybridMultilevel"/>
    <w:tmpl w:val="BF826E6E"/>
    <w:lvl w:ilvl="0" w:tplc="060AFE2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F6996C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CA75A">
      <w:start w:val="1"/>
      <w:numFmt w:val="lowerRoman"/>
      <w:lvlText w:val="%3.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0B59E">
      <w:start w:val="1"/>
      <w:numFmt w:val="decimal"/>
      <w:lvlText w:val="%4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0C380">
      <w:start w:val="1"/>
      <w:numFmt w:val="lowerLetter"/>
      <w:lvlText w:val="%5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EA626">
      <w:start w:val="1"/>
      <w:numFmt w:val="lowerRoman"/>
      <w:lvlText w:val="%6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26DE6">
      <w:start w:val="1"/>
      <w:numFmt w:val="decimal"/>
      <w:lvlText w:val="%7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2DCD2">
      <w:start w:val="1"/>
      <w:numFmt w:val="lowerLetter"/>
      <w:lvlText w:val="%8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03C0A">
      <w:start w:val="1"/>
      <w:numFmt w:val="lowerRoman"/>
      <w:lvlText w:val="%9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B540E7"/>
    <w:multiLevelType w:val="hybridMultilevel"/>
    <w:tmpl w:val="CCBC03F8"/>
    <w:lvl w:ilvl="0" w:tplc="8DEE8D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F009F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499EC">
      <w:start w:val="1"/>
      <w:numFmt w:val="lowerRoman"/>
      <w:lvlText w:val="%3.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7690A8">
      <w:start w:val="1"/>
      <w:numFmt w:val="decimal"/>
      <w:lvlText w:val="%4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83A9E">
      <w:start w:val="1"/>
      <w:numFmt w:val="lowerLetter"/>
      <w:lvlText w:val="%5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6155E">
      <w:start w:val="1"/>
      <w:numFmt w:val="lowerRoman"/>
      <w:lvlText w:val="%6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68CBC2">
      <w:start w:val="1"/>
      <w:numFmt w:val="decimal"/>
      <w:lvlText w:val="%7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7AAD08">
      <w:start w:val="1"/>
      <w:numFmt w:val="lowerLetter"/>
      <w:lvlText w:val="%8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86182">
      <w:start w:val="1"/>
      <w:numFmt w:val="lowerRoman"/>
      <w:lvlText w:val="%9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9E41A4"/>
    <w:multiLevelType w:val="hybridMultilevel"/>
    <w:tmpl w:val="611E22D2"/>
    <w:lvl w:ilvl="0" w:tplc="19D69482">
      <w:start w:val="3"/>
      <w:numFmt w:val="upperLetter"/>
      <w:lvlText w:val="%1."/>
      <w:lvlJc w:val="left"/>
      <w:pPr>
        <w:ind w:left="1440" w:hanging="360"/>
      </w:pPr>
      <w:rPr>
        <w:rFonts w:hint="default"/>
        <w:b/>
        <w:vertAlign w:val="subscrip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2249F0"/>
    <w:multiLevelType w:val="hybridMultilevel"/>
    <w:tmpl w:val="5DF4D24E"/>
    <w:lvl w:ilvl="0" w:tplc="7C88E090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E6D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1210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E678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7237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64F7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F25B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02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4EA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51"/>
    <w:rsid w:val="00121BED"/>
    <w:rsid w:val="00175D0A"/>
    <w:rsid w:val="001C55AC"/>
    <w:rsid w:val="001E227A"/>
    <w:rsid w:val="001E6513"/>
    <w:rsid w:val="00287269"/>
    <w:rsid w:val="002F6C1C"/>
    <w:rsid w:val="00343C9B"/>
    <w:rsid w:val="004B5226"/>
    <w:rsid w:val="004C19CF"/>
    <w:rsid w:val="00590C79"/>
    <w:rsid w:val="005B4C21"/>
    <w:rsid w:val="005E0DCC"/>
    <w:rsid w:val="00626471"/>
    <w:rsid w:val="006309B9"/>
    <w:rsid w:val="00697740"/>
    <w:rsid w:val="006B4EB7"/>
    <w:rsid w:val="00720CE8"/>
    <w:rsid w:val="00813351"/>
    <w:rsid w:val="008A4C63"/>
    <w:rsid w:val="008A615C"/>
    <w:rsid w:val="00984236"/>
    <w:rsid w:val="00A25B8E"/>
    <w:rsid w:val="00AC21DA"/>
    <w:rsid w:val="00AD3E4E"/>
    <w:rsid w:val="00AD3F4B"/>
    <w:rsid w:val="00B535A6"/>
    <w:rsid w:val="00B83584"/>
    <w:rsid w:val="00BD3737"/>
    <w:rsid w:val="00CE2924"/>
    <w:rsid w:val="00D37160"/>
    <w:rsid w:val="00DE2DD3"/>
    <w:rsid w:val="00E726E8"/>
    <w:rsid w:val="00EF5D81"/>
    <w:rsid w:val="00F3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52B587-E9ED-4F79-BFC8-3FB48892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1" w:line="246" w:lineRule="auto"/>
      <w:ind w:left="107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3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TIMOTHY</cp:lastModifiedBy>
  <cp:revision>4</cp:revision>
  <dcterms:created xsi:type="dcterms:W3CDTF">2025-09-01T20:20:00Z</dcterms:created>
  <dcterms:modified xsi:type="dcterms:W3CDTF">2025-09-08T08:55:00Z</dcterms:modified>
</cp:coreProperties>
</file>