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AE" w:rsidRPr="008E3B89" w:rsidRDefault="004D66AE" w:rsidP="00EF2300">
      <w:pPr>
        <w:spacing w:line="240" w:lineRule="auto"/>
        <w:jc w:val="center"/>
        <w:rPr>
          <w:u w:val="single"/>
        </w:rPr>
      </w:pPr>
      <w:r w:rsidRPr="008E3B89">
        <w:rPr>
          <w:u w:val="single"/>
        </w:rPr>
        <w:t>LESSON NOTE</w:t>
      </w:r>
    </w:p>
    <w:p w:rsidR="00F908F8" w:rsidRPr="008E3B89" w:rsidRDefault="004D66AE" w:rsidP="00EF2300">
      <w:pPr>
        <w:spacing w:line="240" w:lineRule="auto"/>
      </w:pPr>
      <w:r w:rsidRPr="008E3B89">
        <w:t>SUBJECT:     English Language</w:t>
      </w:r>
    </w:p>
    <w:p w:rsidR="00FA6EF3" w:rsidRPr="008E3B89" w:rsidRDefault="004D66AE" w:rsidP="00EF2300">
      <w:pPr>
        <w:spacing w:line="240" w:lineRule="auto"/>
      </w:pPr>
      <w:r w:rsidRPr="008E3B89">
        <w:t xml:space="preserve"> TOPIC:</w:t>
      </w:r>
      <w:r w:rsidR="0054642A" w:rsidRPr="008E3B89">
        <w:t xml:space="preserve">       </w:t>
      </w:r>
      <w:r w:rsidR="00FA6EF3">
        <w:t xml:space="preserve"> Speech: </w:t>
      </w:r>
      <w:r w:rsidR="00651E86">
        <w:t xml:space="preserve">The sounds </w:t>
      </w:r>
      <w:r w:rsidR="00651E86" w:rsidRPr="008E3B89">
        <w:t>/</w:t>
      </w:r>
      <w:r w:rsidR="00651E86">
        <w:rPr>
          <w:rFonts w:cstheme="minorHAnsi"/>
        </w:rPr>
        <w:t>t</w:t>
      </w:r>
      <w:r w:rsidR="00581916" w:rsidRPr="008E3B89">
        <w:t>/ and /</w:t>
      </w:r>
      <w:r w:rsidR="00651E86">
        <w:t>d/, VOD: The Forest of a Thousand Baboons</w:t>
      </w:r>
    </w:p>
    <w:p w:rsidR="004D66AE" w:rsidRPr="008E3B89" w:rsidRDefault="00516144" w:rsidP="00EF2300">
      <w:pPr>
        <w:spacing w:line="240" w:lineRule="auto"/>
      </w:pPr>
      <w:r w:rsidRPr="008E3B89">
        <w:t xml:space="preserve">CLASS:        </w:t>
      </w:r>
      <w:r w:rsidR="004D66AE" w:rsidRPr="008E3B89">
        <w:t xml:space="preserve"> JSS 1</w:t>
      </w:r>
    </w:p>
    <w:p w:rsidR="004D66AE" w:rsidRPr="008E3B89" w:rsidRDefault="00651E86" w:rsidP="00EF2300">
      <w:pPr>
        <w:spacing w:line="240" w:lineRule="auto"/>
      </w:pPr>
      <w:r>
        <w:t>WEEK:          8</w:t>
      </w:r>
    </w:p>
    <w:p w:rsidR="004D66AE" w:rsidRPr="008E3B89" w:rsidRDefault="00516144" w:rsidP="00EF2300">
      <w:pPr>
        <w:spacing w:line="240" w:lineRule="auto"/>
      </w:pPr>
      <w:r w:rsidRPr="008E3B89">
        <w:t xml:space="preserve">DATE:         </w:t>
      </w:r>
      <w:r w:rsidR="00651E86">
        <w:t xml:space="preserve"> 13</w:t>
      </w:r>
      <w:r w:rsidR="00651E86" w:rsidRPr="00651E86">
        <w:rPr>
          <w:vertAlign w:val="superscript"/>
        </w:rPr>
        <w:t>th</w:t>
      </w:r>
      <w:r w:rsidR="00651E86">
        <w:t xml:space="preserve"> October</w:t>
      </w:r>
      <w:r w:rsidR="004D66AE" w:rsidRPr="008E3B89">
        <w:t>, 2025</w:t>
      </w:r>
    </w:p>
    <w:p w:rsidR="004D66AE" w:rsidRPr="008E3B89" w:rsidRDefault="004D66AE" w:rsidP="00EF2300">
      <w:pPr>
        <w:spacing w:line="240" w:lineRule="auto"/>
        <w:rPr>
          <w:u w:val="single"/>
        </w:rPr>
      </w:pPr>
      <w:r w:rsidRPr="008E3B89">
        <w:rPr>
          <w:u w:val="single"/>
        </w:rPr>
        <w:t>OBJECTIVES</w:t>
      </w:r>
    </w:p>
    <w:p w:rsidR="004D66AE" w:rsidRPr="008E3B89" w:rsidRDefault="004D66AE" w:rsidP="00EF2300">
      <w:pPr>
        <w:spacing w:line="240" w:lineRule="auto"/>
      </w:pPr>
      <w:r w:rsidRPr="008E3B89">
        <w:t>At the end of the lesson, the students should be able to:</w:t>
      </w:r>
    </w:p>
    <w:p w:rsidR="004D66AE" w:rsidRPr="008E3B89" w:rsidRDefault="00F60CF8" w:rsidP="00EF2300">
      <w:pPr>
        <w:spacing w:line="240" w:lineRule="auto"/>
      </w:pPr>
      <w:r w:rsidRPr="008E3B89">
        <w:t>1.</w:t>
      </w:r>
      <w:r w:rsidRPr="008E3B89">
        <w:tab/>
      </w:r>
      <w:r w:rsidR="00FA6EF3">
        <w:t>Define speech</w:t>
      </w:r>
      <w:r w:rsidR="003E3386">
        <w:t xml:space="preserve"> sounds</w:t>
      </w:r>
    </w:p>
    <w:p w:rsidR="004D66AE" w:rsidRPr="008E3B89" w:rsidRDefault="004D66AE" w:rsidP="00EF2300">
      <w:pPr>
        <w:spacing w:line="240" w:lineRule="auto"/>
      </w:pPr>
      <w:r w:rsidRPr="008E3B89">
        <w:t>2.</w:t>
      </w:r>
      <w:r w:rsidR="003E3386">
        <w:tab/>
        <w:t>Describe /</w:t>
      </w:r>
      <w:r w:rsidR="00651E86">
        <w:t>t/ and /d</w:t>
      </w:r>
      <w:r w:rsidR="00FA6EF3">
        <w:t>/ sounds</w:t>
      </w:r>
    </w:p>
    <w:p w:rsidR="009A16F5" w:rsidRPr="008E3B89" w:rsidRDefault="0017149B" w:rsidP="00EF2300">
      <w:pPr>
        <w:spacing w:line="240" w:lineRule="auto"/>
      </w:pPr>
      <w:r w:rsidRPr="008E3B89">
        <w:t>3.</w:t>
      </w:r>
      <w:r w:rsidRPr="008E3B89">
        <w:tab/>
      </w:r>
      <w:r w:rsidR="00D8321A" w:rsidRPr="008E3B89">
        <w:t xml:space="preserve">List </w:t>
      </w:r>
      <w:r w:rsidR="00651E86">
        <w:t>words with /t/ and /d</w:t>
      </w:r>
      <w:r w:rsidR="00FA6EF3">
        <w:t>/ sounds</w:t>
      </w:r>
    </w:p>
    <w:p w:rsidR="002D2A33" w:rsidRPr="008E3B89" w:rsidRDefault="0017149B" w:rsidP="00EF2300">
      <w:pPr>
        <w:spacing w:line="240" w:lineRule="auto"/>
        <w:rPr>
          <w:b/>
          <w:u w:val="single"/>
        </w:rPr>
      </w:pPr>
      <w:r w:rsidRPr="008E3B89">
        <w:rPr>
          <w:b/>
          <w:u w:val="single"/>
        </w:rPr>
        <w:t>DEFINITION</w:t>
      </w:r>
    </w:p>
    <w:p w:rsidR="002D2A33" w:rsidRPr="008E3B89" w:rsidRDefault="003E3386" w:rsidP="002D2A33">
      <w:pPr>
        <w:spacing w:line="240" w:lineRule="auto"/>
      </w:pPr>
      <w:r>
        <w:t>Speech sounds refer to individual sounds that make up spoken language.</w:t>
      </w:r>
    </w:p>
    <w:p w:rsidR="002D2A33" w:rsidRPr="008E3B89" w:rsidRDefault="00651E86" w:rsidP="002D2A33">
      <w:pPr>
        <w:spacing w:line="240" w:lineRule="auto"/>
        <w:rPr>
          <w:b/>
          <w:u w:val="single"/>
        </w:rPr>
      </w:pPr>
      <w:r>
        <w:rPr>
          <w:b/>
          <w:u w:val="single"/>
        </w:rPr>
        <w:t>DESCRIPTION OF /t/ AND /d</w:t>
      </w:r>
      <w:r w:rsidR="003E3386">
        <w:rPr>
          <w:b/>
          <w:u w:val="single"/>
        </w:rPr>
        <w:t>/ SOUNDS</w:t>
      </w:r>
    </w:p>
    <w:p w:rsidR="002D2A33" w:rsidRDefault="008A35BC" w:rsidP="002D2A33">
      <w:pPr>
        <w:spacing w:line="240" w:lineRule="auto"/>
      </w:pPr>
      <w:r>
        <w:t>When pronouncing the sounds /t/ and /d</w:t>
      </w:r>
      <w:r w:rsidR="003E3386">
        <w:t>/,</w:t>
      </w:r>
      <w:r w:rsidR="007E523A">
        <w:t xml:space="preserve"> the tongue is raised and pressed against the ridge behind your teeth to stop the air that is flowing out of </w:t>
      </w:r>
      <w:r w:rsidR="003E3386">
        <w:t xml:space="preserve">your </w:t>
      </w:r>
      <w:r w:rsidR="007E523A">
        <w:t xml:space="preserve">mouth. When your tongue moves away from the ridge behind your teeth, the outgoing air is suddenly released, leading to a small puff of air. The mouth is in the same position for the production of both sounds, but </w:t>
      </w:r>
      <w:r w:rsidR="00C37BBF">
        <w:t>in the</w:t>
      </w:r>
      <w:r w:rsidR="007E523A">
        <w:t xml:space="preserve"> sound /d/ there is no vibration.</w:t>
      </w:r>
    </w:p>
    <w:p w:rsidR="009F57B5" w:rsidRPr="008E3B89" w:rsidRDefault="009F57B5" w:rsidP="002D2A33">
      <w:pPr>
        <w:spacing w:line="240" w:lineRule="auto"/>
      </w:pPr>
    </w:p>
    <w:p w:rsidR="00C81EB9" w:rsidRPr="008E3B89" w:rsidRDefault="00C81EB9" w:rsidP="004663EC">
      <w:pPr>
        <w:spacing w:line="240" w:lineRule="auto"/>
        <w:rPr>
          <w:b/>
          <w:u w:val="single"/>
        </w:rPr>
      </w:pPr>
      <w:r w:rsidRPr="008E3B89">
        <w:rPr>
          <w:b/>
          <w:u w:val="single"/>
        </w:rPr>
        <w:t>SPELLING THE /</w:t>
      </w:r>
      <w:r w:rsidR="00E52777">
        <w:rPr>
          <w:b/>
          <w:u w:val="single"/>
        </w:rPr>
        <w:t>t/ AND d</w:t>
      </w:r>
      <w:r w:rsidRPr="008E3B89">
        <w:rPr>
          <w:b/>
          <w:u w:val="single"/>
        </w:rPr>
        <w:t>/ SOUNDS</w:t>
      </w:r>
    </w:p>
    <w:p w:rsidR="00C81EB9" w:rsidRDefault="00F42AFB" w:rsidP="004663EC">
      <w:pPr>
        <w:spacing w:line="240" w:lineRule="auto"/>
      </w:pPr>
      <w:r>
        <w:t xml:space="preserve">The sound </w:t>
      </w:r>
      <w:r w:rsidR="00C81EB9" w:rsidRPr="008E3B89">
        <w:t>/</w:t>
      </w:r>
      <w:r w:rsidR="00E52777">
        <w:t>t</w:t>
      </w:r>
      <w:r>
        <w:t xml:space="preserve">/ </w:t>
      </w:r>
      <w:r w:rsidR="00C81EB9" w:rsidRPr="008E3B89">
        <w:t xml:space="preserve">can be spelt in </w:t>
      </w:r>
      <w:r w:rsidR="004F158E">
        <w:t>variou</w:t>
      </w:r>
      <w:r>
        <w:t>s ways.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F158E" w:rsidTr="004F158E">
        <w:tc>
          <w:tcPr>
            <w:tcW w:w="2337" w:type="dxa"/>
          </w:tcPr>
          <w:p w:rsidR="004F158E" w:rsidRDefault="004F158E" w:rsidP="004F158E">
            <w:pPr>
              <w:jc w:val="center"/>
            </w:pPr>
            <w:r>
              <w:t>t</w:t>
            </w:r>
          </w:p>
        </w:tc>
        <w:tc>
          <w:tcPr>
            <w:tcW w:w="2337" w:type="dxa"/>
          </w:tcPr>
          <w:p w:rsidR="004F158E" w:rsidRDefault="009E392C" w:rsidP="004F158E">
            <w:pPr>
              <w:jc w:val="center"/>
            </w:pPr>
            <w:proofErr w:type="spellStart"/>
            <w:r>
              <w:t>T</w:t>
            </w:r>
            <w:r w:rsidR="004F158E">
              <w:t>t</w:t>
            </w:r>
            <w:proofErr w:type="spellEnd"/>
          </w:p>
        </w:tc>
        <w:tc>
          <w:tcPr>
            <w:tcW w:w="2338" w:type="dxa"/>
          </w:tcPr>
          <w:p w:rsidR="004F158E" w:rsidRDefault="004F158E" w:rsidP="004F158E">
            <w:pPr>
              <w:jc w:val="center"/>
            </w:pPr>
            <w:proofErr w:type="spellStart"/>
            <w:r>
              <w:t>th</w:t>
            </w:r>
            <w:proofErr w:type="spellEnd"/>
          </w:p>
        </w:tc>
        <w:tc>
          <w:tcPr>
            <w:tcW w:w="2338" w:type="dxa"/>
          </w:tcPr>
          <w:p w:rsidR="004F158E" w:rsidRDefault="004F158E" w:rsidP="004F158E">
            <w:pPr>
              <w:jc w:val="center"/>
            </w:pPr>
            <w:proofErr w:type="spellStart"/>
            <w:r>
              <w:t>ed</w:t>
            </w:r>
            <w:proofErr w:type="spellEnd"/>
          </w:p>
        </w:tc>
      </w:tr>
      <w:tr w:rsidR="004F158E" w:rsidTr="004F158E">
        <w:tc>
          <w:tcPr>
            <w:tcW w:w="2337" w:type="dxa"/>
          </w:tcPr>
          <w:p w:rsidR="004F158E" w:rsidRDefault="004F158E" w:rsidP="004F158E">
            <w:pPr>
              <w:jc w:val="center"/>
            </w:pPr>
            <w:r>
              <w:t>ten</w:t>
            </w:r>
          </w:p>
        </w:tc>
        <w:tc>
          <w:tcPr>
            <w:tcW w:w="2337" w:type="dxa"/>
          </w:tcPr>
          <w:p w:rsidR="004F158E" w:rsidRDefault="009E392C" w:rsidP="004F158E">
            <w:pPr>
              <w:jc w:val="center"/>
            </w:pPr>
            <w:r>
              <w:t>L</w:t>
            </w:r>
            <w:r w:rsidR="004F158E">
              <w:t>etter</w:t>
            </w:r>
          </w:p>
        </w:tc>
        <w:tc>
          <w:tcPr>
            <w:tcW w:w="2338" w:type="dxa"/>
          </w:tcPr>
          <w:p w:rsidR="004F158E" w:rsidRDefault="004F158E" w:rsidP="004F158E">
            <w:pPr>
              <w:jc w:val="center"/>
            </w:pPr>
            <w:r>
              <w:t>thyme</w:t>
            </w:r>
          </w:p>
        </w:tc>
        <w:tc>
          <w:tcPr>
            <w:tcW w:w="2338" w:type="dxa"/>
          </w:tcPr>
          <w:p w:rsidR="004F158E" w:rsidRDefault="004F158E" w:rsidP="004F158E">
            <w:pPr>
              <w:jc w:val="center"/>
            </w:pPr>
            <w:r>
              <w:t>passed</w:t>
            </w:r>
          </w:p>
        </w:tc>
      </w:tr>
      <w:tr w:rsidR="004F158E" w:rsidTr="004F158E">
        <w:tc>
          <w:tcPr>
            <w:tcW w:w="2337" w:type="dxa"/>
          </w:tcPr>
          <w:p w:rsidR="004F158E" w:rsidRDefault="004F158E" w:rsidP="004F158E">
            <w:pPr>
              <w:jc w:val="center"/>
            </w:pPr>
            <w:r>
              <w:t>tree</w:t>
            </w:r>
          </w:p>
        </w:tc>
        <w:tc>
          <w:tcPr>
            <w:tcW w:w="2337" w:type="dxa"/>
          </w:tcPr>
          <w:p w:rsidR="004F158E" w:rsidRDefault="009E392C" w:rsidP="004F158E">
            <w:pPr>
              <w:jc w:val="center"/>
            </w:pPr>
            <w:r>
              <w:t>B</w:t>
            </w:r>
            <w:r w:rsidR="004F158E">
              <w:t>etter</w:t>
            </w:r>
          </w:p>
        </w:tc>
        <w:tc>
          <w:tcPr>
            <w:tcW w:w="2338" w:type="dxa"/>
          </w:tcPr>
          <w:p w:rsidR="004F158E" w:rsidRDefault="004F158E" w:rsidP="004F158E">
            <w:pPr>
              <w:jc w:val="center"/>
            </w:pPr>
            <w:r>
              <w:t>Anthony</w:t>
            </w:r>
          </w:p>
        </w:tc>
        <w:tc>
          <w:tcPr>
            <w:tcW w:w="2338" w:type="dxa"/>
          </w:tcPr>
          <w:p w:rsidR="004F158E" w:rsidRDefault="004F158E" w:rsidP="004F158E">
            <w:pPr>
              <w:jc w:val="center"/>
            </w:pPr>
            <w:r>
              <w:t>backed</w:t>
            </w:r>
          </w:p>
        </w:tc>
      </w:tr>
      <w:tr w:rsidR="004F158E" w:rsidTr="004F158E">
        <w:tc>
          <w:tcPr>
            <w:tcW w:w="2337" w:type="dxa"/>
          </w:tcPr>
          <w:p w:rsidR="004F158E" w:rsidRDefault="004F158E" w:rsidP="004F158E">
            <w:pPr>
              <w:jc w:val="center"/>
            </w:pPr>
            <w:r>
              <w:t>hate</w:t>
            </w:r>
          </w:p>
        </w:tc>
        <w:tc>
          <w:tcPr>
            <w:tcW w:w="2337" w:type="dxa"/>
          </w:tcPr>
          <w:p w:rsidR="004F158E" w:rsidRDefault="009E392C" w:rsidP="004F158E">
            <w:pPr>
              <w:jc w:val="center"/>
            </w:pPr>
            <w:r>
              <w:t>L</w:t>
            </w:r>
            <w:r w:rsidR="004F158E">
              <w:t>ittle</w:t>
            </w:r>
          </w:p>
        </w:tc>
        <w:tc>
          <w:tcPr>
            <w:tcW w:w="2338" w:type="dxa"/>
          </w:tcPr>
          <w:p w:rsidR="004F158E" w:rsidRDefault="004F158E" w:rsidP="004F158E">
            <w:pPr>
              <w:jc w:val="center"/>
            </w:pPr>
            <w:r>
              <w:t>Thomas</w:t>
            </w:r>
          </w:p>
        </w:tc>
        <w:tc>
          <w:tcPr>
            <w:tcW w:w="2338" w:type="dxa"/>
          </w:tcPr>
          <w:p w:rsidR="004F158E" w:rsidRDefault="004F158E" w:rsidP="004F158E">
            <w:pPr>
              <w:jc w:val="center"/>
            </w:pPr>
            <w:r>
              <w:t>forced</w:t>
            </w:r>
          </w:p>
        </w:tc>
      </w:tr>
      <w:tr w:rsidR="004F158E" w:rsidTr="004F158E">
        <w:tc>
          <w:tcPr>
            <w:tcW w:w="2337" w:type="dxa"/>
          </w:tcPr>
          <w:p w:rsidR="004F158E" w:rsidRDefault="004F158E" w:rsidP="004F158E">
            <w:pPr>
              <w:jc w:val="center"/>
            </w:pPr>
            <w:r>
              <w:t>taxi</w:t>
            </w:r>
          </w:p>
        </w:tc>
        <w:tc>
          <w:tcPr>
            <w:tcW w:w="2337" w:type="dxa"/>
          </w:tcPr>
          <w:p w:rsidR="004F158E" w:rsidRDefault="00C965B5" w:rsidP="004F158E">
            <w:pPr>
              <w:jc w:val="center"/>
            </w:pPr>
            <w:r>
              <w:t>B</w:t>
            </w:r>
            <w:r w:rsidR="004F158E">
              <w:t>itter</w:t>
            </w:r>
          </w:p>
        </w:tc>
        <w:tc>
          <w:tcPr>
            <w:tcW w:w="2338" w:type="dxa"/>
          </w:tcPr>
          <w:p w:rsidR="004F158E" w:rsidRDefault="004F158E" w:rsidP="004F158E">
            <w:pPr>
              <w:jc w:val="center"/>
            </w:pPr>
            <w:r>
              <w:t>Esther</w:t>
            </w:r>
          </w:p>
        </w:tc>
        <w:tc>
          <w:tcPr>
            <w:tcW w:w="2338" w:type="dxa"/>
          </w:tcPr>
          <w:p w:rsidR="004F158E" w:rsidRDefault="004F158E" w:rsidP="004F158E">
            <w:pPr>
              <w:jc w:val="center"/>
            </w:pPr>
            <w:r>
              <w:t>worked</w:t>
            </w:r>
          </w:p>
        </w:tc>
      </w:tr>
      <w:tr w:rsidR="004F158E" w:rsidTr="004F158E">
        <w:tc>
          <w:tcPr>
            <w:tcW w:w="2337" w:type="dxa"/>
          </w:tcPr>
          <w:p w:rsidR="004F158E" w:rsidRDefault="004F158E" w:rsidP="004F158E">
            <w:pPr>
              <w:jc w:val="center"/>
            </w:pPr>
            <w:r>
              <w:t>beetle</w:t>
            </w:r>
          </w:p>
        </w:tc>
        <w:tc>
          <w:tcPr>
            <w:tcW w:w="2337" w:type="dxa"/>
          </w:tcPr>
          <w:p w:rsidR="004F158E" w:rsidRDefault="00C965B5" w:rsidP="004F158E">
            <w:pPr>
              <w:jc w:val="center"/>
            </w:pPr>
            <w:r>
              <w:t>K</w:t>
            </w:r>
            <w:r w:rsidR="004F158E">
              <w:t>ettle</w:t>
            </w:r>
          </w:p>
        </w:tc>
        <w:tc>
          <w:tcPr>
            <w:tcW w:w="2338" w:type="dxa"/>
          </w:tcPr>
          <w:p w:rsidR="004F158E" w:rsidRDefault="004F158E" w:rsidP="004F158E">
            <w:pPr>
              <w:jc w:val="center"/>
            </w:pPr>
          </w:p>
        </w:tc>
        <w:tc>
          <w:tcPr>
            <w:tcW w:w="2338" w:type="dxa"/>
          </w:tcPr>
          <w:p w:rsidR="004F158E" w:rsidRDefault="004F158E" w:rsidP="004F158E">
            <w:pPr>
              <w:jc w:val="center"/>
            </w:pPr>
            <w:r>
              <w:t>jumped</w:t>
            </w:r>
          </w:p>
        </w:tc>
      </w:tr>
      <w:tr w:rsidR="004F158E" w:rsidTr="004F158E">
        <w:tc>
          <w:tcPr>
            <w:tcW w:w="2337" w:type="dxa"/>
          </w:tcPr>
          <w:p w:rsidR="004F158E" w:rsidRDefault="004F158E" w:rsidP="004F158E">
            <w:pPr>
              <w:jc w:val="center"/>
            </w:pPr>
            <w:r>
              <w:t>dirty</w:t>
            </w:r>
          </w:p>
        </w:tc>
        <w:tc>
          <w:tcPr>
            <w:tcW w:w="2337" w:type="dxa"/>
          </w:tcPr>
          <w:p w:rsidR="004F158E" w:rsidRDefault="00C965B5" w:rsidP="004F158E">
            <w:pPr>
              <w:jc w:val="center"/>
            </w:pPr>
            <w:r>
              <w:t>L</w:t>
            </w:r>
            <w:r w:rsidR="004F158E">
              <w:t>atter</w:t>
            </w:r>
          </w:p>
        </w:tc>
        <w:tc>
          <w:tcPr>
            <w:tcW w:w="2338" w:type="dxa"/>
          </w:tcPr>
          <w:p w:rsidR="004F158E" w:rsidRDefault="004F158E" w:rsidP="004663EC"/>
        </w:tc>
        <w:tc>
          <w:tcPr>
            <w:tcW w:w="2338" w:type="dxa"/>
          </w:tcPr>
          <w:p w:rsidR="004F158E" w:rsidRDefault="004F158E" w:rsidP="004F158E">
            <w:pPr>
              <w:jc w:val="center"/>
            </w:pPr>
            <w:r>
              <w:t>dressed</w:t>
            </w:r>
          </w:p>
        </w:tc>
      </w:tr>
    </w:tbl>
    <w:p w:rsidR="004F158E" w:rsidRPr="008E3B89" w:rsidRDefault="004F158E" w:rsidP="004663EC">
      <w:pPr>
        <w:spacing w:line="240" w:lineRule="auto"/>
      </w:pPr>
    </w:p>
    <w:p w:rsidR="00D75D37" w:rsidRDefault="00F42AFB" w:rsidP="004663EC">
      <w:pPr>
        <w:spacing w:line="240" w:lineRule="auto"/>
      </w:pPr>
      <w:r>
        <w:t xml:space="preserve">The sound </w:t>
      </w:r>
      <w:r w:rsidR="00D75D37" w:rsidRPr="008E3B89">
        <w:t>/</w:t>
      </w:r>
      <w:r>
        <w:t>d/</w:t>
      </w:r>
      <w:r w:rsidR="00687F27">
        <w:t xml:space="preserve"> can</w:t>
      </w:r>
      <w:r w:rsidR="00D75D37" w:rsidRPr="008E3B89">
        <w:t xml:space="preserve"> </w:t>
      </w:r>
      <w:r>
        <w:t xml:space="preserve">also </w:t>
      </w:r>
      <w:r w:rsidR="00D75D37" w:rsidRPr="008E3B89">
        <w:t>be spelt in</w:t>
      </w:r>
      <w:r>
        <w:t xml:space="preserve"> various ways</w:t>
      </w:r>
      <w:r w:rsidR="00687F2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4B4930" w:rsidTr="004B4930">
        <w:tc>
          <w:tcPr>
            <w:tcW w:w="2337" w:type="dxa"/>
          </w:tcPr>
          <w:p w:rsidR="004B4930" w:rsidRDefault="004B4930" w:rsidP="009B1F6E">
            <w:pPr>
              <w:jc w:val="center"/>
            </w:pPr>
            <w:r>
              <w:t>d</w:t>
            </w:r>
          </w:p>
        </w:tc>
        <w:tc>
          <w:tcPr>
            <w:tcW w:w="2337" w:type="dxa"/>
          </w:tcPr>
          <w:p w:rsidR="004B4930" w:rsidRDefault="009E392C" w:rsidP="009B1F6E">
            <w:pPr>
              <w:jc w:val="center"/>
            </w:pPr>
            <w:proofErr w:type="spellStart"/>
            <w:r>
              <w:t>D</w:t>
            </w:r>
            <w:r w:rsidR="004B4930">
              <w:t>d</w:t>
            </w:r>
            <w:proofErr w:type="spellEnd"/>
          </w:p>
        </w:tc>
        <w:tc>
          <w:tcPr>
            <w:tcW w:w="2338" w:type="dxa"/>
          </w:tcPr>
          <w:p w:rsidR="004B4930" w:rsidRDefault="004B4930" w:rsidP="009B1F6E">
            <w:pPr>
              <w:jc w:val="center"/>
            </w:pPr>
            <w:proofErr w:type="spellStart"/>
            <w:r>
              <w:t>ed</w:t>
            </w:r>
            <w:proofErr w:type="spellEnd"/>
          </w:p>
        </w:tc>
      </w:tr>
      <w:tr w:rsidR="004B4930" w:rsidTr="004B4930">
        <w:tc>
          <w:tcPr>
            <w:tcW w:w="2337" w:type="dxa"/>
          </w:tcPr>
          <w:p w:rsidR="004B4930" w:rsidRDefault="004B4930" w:rsidP="009B1F6E">
            <w:pPr>
              <w:jc w:val="center"/>
            </w:pPr>
            <w:r>
              <w:t>die</w:t>
            </w:r>
          </w:p>
        </w:tc>
        <w:tc>
          <w:tcPr>
            <w:tcW w:w="2337" w:type="dxa"/>
          </w:tcPr>
          <w:p w:rsidR="004B4930" w:rsidRDefault="00C965B5" w:rsidP="009B1F6E">
            <w:pPr>
              <w:jc w:val="center"/>
            </w:pPr>
            <w:r>
              <w:t>M</w:t>
            </w:r>
            <w:r w:rsidR="004B4930">
              <w:t>iddle</w:t>
            </w:r>
          </w:p>
        </w:tc>
        <w:tc>
          <w:tcPr>
            <w:tcW w:w="2338" w:type="dxa"/>
          </w:tcPr>
          <w:p w:rsidR="004B4930" w:rsidRDefault="004B4930" w:rsidP="009B1F6E">
            <w:pPr>
              <w:jc w:val="center"/>
            </w:pPr>
            <w:r>
              <w:t>begged</w:t>
            </w:r>
          </w:p>
        </w:tc>
      </w:tr>
      <w:tr w:rsidR="004B4930" w:rsidTr="004B4930">
        <w:tc>
          <w:tcPr>
            <w:tcW w:w="2337" w:type="dxa"/>
          </w:tcPr>
          <w:p w:rsidR="004B4930" w:rsidRDefault="004B4930" w:rsidP="009B1F6E">
            <w:pPr>
              <w:jc w:val="center"/>
            </w:pPr>
            <w:r>
              <w:t>dark</w:t>
            </w:r>
          </w:p>
        </w:tc>
        <w:tc>
          <w:tcPr>
            <w:tcW w:w="2337" w:type="dxa"/>
          </w:tcPr>
          <w:p w:rsidR="004B4930" w:rsidRDefault="00C965B5" w:rsidP="009B1F6E">
            <w:pPr>
              <w:jc w:val="center"/>
            </w:pPr>
            <w:r>
              <w:t>S</w:t>
            </w:r>
            <w:r w:rsidR="004B4930">
              <w:t>addle</w:t>
            </w:r>
          </w:p>
        </w:tc>
        <w:tc>
          <w:tcPr>
            <w:tcW w:w="2338" w:type="dxa"/>
          </w:tcPr>
          <w:p w:rsidR="004B4930" w:rsidRDefault="004B4930" w:rsidP="009B1F6E">
            <w:pPr>
              <w:jc w:val="center"/>
            </w:pPr>
            <w:r>
              <w:t>blamed</w:t>
            </w:r>
          </w:p>
        </w:tc>
      </w:tr>
      <w:tr w:rsidR="004B4930" w:rsidTr="004B4930">
        <w:tc>
          <w:tcPr>
            <w:tcW w:w="2337" w:type="dxa"/>
          </w:tcPr>
          <w:p w:rsidR="004B4930" w:rsidRDefault="004B4930" w:rsidP="009B1F6E">
            <w:pPr>
              <w:jc w:val="center"/>
            </w:pPr>
            <w:r>
              <w:t>dress</w:t>
            </w:r>
          </w:p>
        </w:tc>
        <w:tc>
          <w:tcPr>
            <w:tcW w:w="2337" w:type="dxa"/>
          </w:tcPr>
          <w:p w:rsidR="004B4930" w:rsidRDefault="00C965B5" w:rsidP="009B1F6E">
            <w:pPr>
              <w:jc w:val="center"/>
            </w:pPr>
            <w:r>
              <w:t>S</w:t>
            </w:r>
            <w:r w:rsidR="004B4930">
              <w:t>udden</w:t>
            </w:r>
          </w:p>
        </w:tc>
        <w:tc>
          <w:tcPr>
            <w:tcW w:w="2338" w:type="dxa"/>
          </w:tcPr>
          <w:p w:rsidR="004B4930" w:rsidRDefault="004B4930" w:rsidP="009B1F6E">
            <w:pPr>
              <w:jc w:val="center"/>
            </w:pPr>
            <w:r>
              <w:t>bruised</w:t>
            </w:r>
          </w:p>
        </w:tc>
      </w:tr>
      <w:tr w:rsidR="004B4930" w:rsidTr="004B4930">
        <w:tc>
          <w:tcPr>
            <w:tcW w:w="2337" w:type="dxa"/>
          </w:tcPr>
          <w:p w:rsidR="004B4930" w:rsidRDefault="004B4930" w:rsidP="009B1F6E">
            <w:pPr>
              <w:jc w:val="center"/>
            </w:pPr>
            <w:r>
              <w:t>order</w:t>
            </w:r>
          </w:p>
        </w:tc>
        <w:tc>
          <w:tcPr>
            <w:tcW w:w="2337" w:type="dxa"/>
          </w:tcPr>
          <w:p w:rsidR="004B4930" w:rsidRDefault="00C965B5" w:rsidP="009B1F6E">
            <w:pPr>
              <w:jc w:val="center"/>
            </w:pPr>
            <w:r>
              <w:t>L</w:t>
            </w:r>
            <w:r w:rsidR="004B4930">
              <w:t>adder</w:t>
            </w:r>
          </w:p>
        </w:tc>
        <w:tc>
          <w:tcPr>
            <w:tcW w:w="2338" w:type="dxa"/>
          </w:tcPr>
          <w:p w:rsidR="004B4930" w:rsidRDefault="004B4930" w:rsidP="009B1F6E">
            <w:pPr>
              <w:jc w:val="center"/>
            </w:pPr>
            <w:proofErr w:type="spellStart"/>
            <w:r>
              <w:t>pimed</w:t>
            </w:r>
            <w:proofErr w:type="spellEnd"/>
          </w:p>
        </w:tc>
      </w:tr>
      <w:tr w:rsidR="004B4930" w:rsidTr="004B4930">
        <w:tc>
          <w:tcPr>
            <w:tcW w:w="2337" w:type="dxa"/>
          </w:tcPr>
          <w:p w:rsidR="004B4930" w:rsidRDefault="004B4930" w:rsidP="009B1F6E">
            <w:pPr>
              <w:jc w:val="center"/>
            </w:pPr>
            <w:r>
              <w:lastRenderedPageBreak/>
              <w:t>garden</w:t>
            </w:r>
          </w:p>
        </w:tc>
        <w:tc>
          <w:tcPr>
            <w:tcW w:w="2337" w:type="dxa"/>
          </w:tcPr>
          <w:p w:rsidR="004B4930" w:rsidRDefault="00C965B5" w:rsidP="009B1F6E">
            <w:pPr>
              <w:jc w:val="center"/>
            </w:pPr>
            <w:r>
              <w:t>M</w:t>
            </w:r>
            <w:r w:rsidR="004B4930">
              <w:t>eddle</w:t>
            </w:r>
          </w:p>
        </w:tc>
        <w:tc>
          <w:tcPr>
            <w:tcW w:w="2338" w:type="dxa"/>
          </w:tcPr>
          <w:p w:rsidR="004B4930" w:rsidRDefault="004B4930" w:rsidP="009B1F6E">
            <w:pPr>
              <w:jc w:val="center"/>
            </w:pPr>
            <w:r>
              <w:t>glazed</w:t>
            </w:r>
          </w:p>
        </w:tc>
      </w:tr>
    </w:tbl>
    <w:p w:rsidR="004B4930" w:rsidRPr="008E3B89" w:rsidRDefault="004B4930" w:rsidP="004663EC">
      <w:pPr>
        <w:spacing w:line="240" w:lineRule="auto"/>
      </w:pPr>
    </w:p>
    <w:p w:rsidR="00D75D37" w:rsidRPr="008E3B89" w:rsidRDefault="00D75D37" w:rsidP="004663EC">
      <w:pPr>
        <w:spacing w:line="240" w:lineRule="auto"/>
      </w:pPr>
    </w:p>
    <w:p w:rsidR="00882BF7" w:rsidRPr="008E3B89" w:rsidRDefault="00882BF7" w:rsidP="004663EC">
      <w:pPr>
        <w:spacing w:line="240" w:lineRule="auto"/>
        <w:rPr>
          <w:b/>
          <w:u w:val="single"/>
        </w:rPr>
      </w:pPr>
      <w:r w:rsidRPr="008E3B89">
        <w:rPr>
          <w:b/>
          <w:u w:val="single"/>
        </w:rPr>
        <w:t>SOUND CONTRAST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46A88" w:rsidTr="00C46A88">
        <w:tc>
          <w:tcPr>
            <w:tcW w:w="2337" w:type="dxa"/>
          </w:tcPr>
          <w:p w:rsidR="00C46A88" w:rsidRDefault="00C46A88" w:rsidP="004663EC">
            <w:pPr>
              <w:rPr>
                <w:b/>
                <w:u w:val="single"/>
              </w:rPr>
            </w:pPr>
          </w:p>
        </w:tc>
        <w:tc>
          <w:tcPr>
            <w:tcW w:w="2337" w:type="dxa"/>
          </w:tcPr>
          <w:p w:rsidR="00C46A88" w:rsidRDefault="009B1F6E" w:rsidP="00AC4FF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/t</w:t>
            </w:r>
            <w:r w:rsidR="00C46A88">
              <w:rPr>
                <w:b/>
                <w:u w:val="single"/>
              </w:rPr>
              <w:t>/</w:t>
            </w:r>
          </w:p>
        </w:tc>
        <w:tc>
          <w:tcPr>
            <w:tcW w:w="2338" w:type="dxa"/>
          </w:tcPr>
          <w:p w:rsidR="00C46A88" w:rsidRDefault="00C46A88" w:rsidP="004663EC">
            <w:pPr>
              <w:rPr>
                <w:b/>
                <w:u w:val="single"/>
              </w:rPr>
            </w:pPr>
          </w:p>
        </w:tc>
        <w:tc>
          <w:tcPr>
            <w:tcW w:w="2338" w:type="dxa"/>
          </w:tcPr>
          <w:p w:rsidR="00C46A88" w:rsidRDefault="00C965B5" w:rsidP="00AC4FF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/d</w:t>
            </w:r>
            <w:r w:rsidR="00C46A88">
              <w:rPr>
                <w:b/>
                <w:u w:val="single"/>
              </w:rPr>
              <w:t>/</w:t>
            </w:r>
          </w:p>
        </w:tc>
      </w:tr>
      <w:tr w:rsidR="00C46A88" w:rsidTr="00C46A88">
        <w:tc>
          <w:tcPr>
            <w:tcW w:w="2337" w:type="dxa"/>
          </w:tcPr>
          <w:p w:rsidR="00C46A88" w:rsidRPr="00AC4FFE" w:rsidRDefault="009B1F6E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</w:t>
            </w:r>
            <w:r w:rsidR="00C46A88" w:rsidRPr="00AC4FFE">
              <w:rPr>
                <w:u w:val="single"/>
              </w:rPr>
              <w:t>it</w:t>
            </w:r>
          </w:p>
        </w:tc>
        <w:tc>
          <w:tcPr>
            <w:tcW w:w="2337" w:type="dxa"/>
          </w:tcPr>
          <w:p w:rsidR="00C46A88" w:rsidRPr="00AC4FFE" w:rsidRDefault="009B1F6E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b</w:t>
            </w:r>
            <w:r w:rsidR="00C46A88" w:rsidRPr="00AC4FFE">
              <w:rPr>
                <w:rFonts w:cstheme="minorHAnsi"/>
                <w:u w:val="single"/>
              </w:rPr>
              <w:t>ɪ</w:t>
            </w:r>
            <w:r w:rsidR="00C46A88" w:rsidRPr="00AC4FFE">
              <w:rPr>
                <w:u w:val="single"/>
              </w:rPr>
              <w:t>t</w:t>
            </w:r>
            <w:proofErr w:type="spellEnd"/>
            <w:r w:rsidR="00C46A88" w:rsidRPr="00AC4FFE">
              <w:rPr>
                <w:u w:val="single"/>
              </w:rPr>
              <w:t>/</w:t>
            </w:r>
          </w:p>
        </w:tc>
        <w:tc>
          <w:tcPr>
            <w:tcW w:w="2338" w:type="dxa"/>
          </w:tcPr>
          <w:p w:rsidR="00C46A88" w:rsidRPr="00AC4FFE" w:rsidRDefault="009B1F6E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bid</w:t>
            </w:r>
          </w:p>
        </w:tc>
        <w:tc>
          <w:tcPr>
            <w:tcW w:w="2338" w:type="dxa"/>
          </w:tcPr>
          <w:p w:rsidR="00C46A88" w:rsidRPr="00AC4FFE" w:rsidRDefault="0035374F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/</w:t>
            </w:r>
            <w:proofErr w:type="spellStart"/>
            <w:r w:rsidRPr="00AC4FFE">
              <w:rPr>
                <w:u w:val="single"/>
              </w:rPr>
              <w:t>b</w:t>
            </w:r>
            <w:r w:rsidRPr="00AC4FFE">
              <w:rPr>
                <w:rFonts w:cstheme="minorHAnsi"/>
                <w:u w:val="single"/>
              </w:rPr>
              <w:t>ɪ</w:t>
            </w:r>
            <w:r w:rsidR="00326152">
              <w:rPr>
                <w:u w:val="single"/>
              </w:rPr>
              <w:t>d</w:t>
            </w:r>
            <w:proofErr w:type="spellEnd"/>
            <w:r w:rsidRPr="00AC4FFE">
              <w:rPr>
                <w:u w:val="single"/>
              </w:rPr>
              <w:t>/</w:t>
            </w:r>
          </w:p>
        </w:tc>
      </w:tr>
      <w:tr w:rsidR="00C46A88" w:rsidTr="00C46A88">
        <w:tc>
          <w:tcPr>
            <w:tcW w:w="2337" w:type="dxa"/>
          </w:tcPr>
          <w:p w:rsidR="00C46A88" w:rsidRPr="00AC4FFE" w:rsidRDefault="009B1F6E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kilt</w:t>
            </w:r>
          </w:p>
        </w:tc>
        <w:tc>
          <w:tcPr>
            <w:tcW w:w="2337" w:type="dxa"/>
          </w:tcPr>
          <w:p w:rsidR="00C46A88" w:rsidRPr="00AC4FFE" w:rsidRDefault="00C46A88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/pet/</w:t>
            </w:r>
          </w:p>
        </w:tc>
        <w:tc>
          <w:tcPr>
            <w:tcW w:w="2338" w:type="dxa"/>
          </w:tcPr>
          <w:p w:rsidR="00C46A88" w:rsidRPr="00AC4FFE" w:rsidRDefault="009B1F6E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killed</w:t>
            </w:r>
          </w:p>
        </w:tc>
        <w:tc>
          <w:tcPr>
            <w:tcW w:w="2338" w:type="dxa"/>
          </w:tcPr>
          <w:p w:rsidR="00C46A88" w:rsidRPr="00AC4FFE" w:rsidRDefault="00326152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k</w:t>
            </w:r>
            <w:r>
              <w:rPr>
                <w:rFonts w:cstheme="minorHAnsi"/>
                <w:u w:val="single"/>
              </w:rPr>
              <w:t>ɪ</w:t>
            </w:r>
            <w:r>
              <w:rPr>
                <w:u w:val="single"/>
              </w:rPr>
              <w:t>ld</w:t>
            </w:r>
            <w:proofErr w:type="spellEnd"/>
            <w:r w:rsidR="0035374F" w:rsidRPr="00AC4FFE">
              <w:rPr>
                <w:u w:val="single"/>
              </w:rPr>
              <w:t>/</w:t>
            </w:r>
          </w:p>
        </w:tc>
      </w:tr>
      <w:tr w:rsidR="00C46A88" w:rsidTr="00C46A88">
        <w:tc>
          <w:tcPr>
            <w:tcW w:w="2337" w:type="dxa"/>
          </w:tcPr>
          <w:p w:rsidR="00C46A88" w:rsidRPr="00AC4FFE" w:rsidRDefault="009B1F6E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coat</w:t>
            </w:r>
          </w:p>
        </w:tc>
        <w:tc>
          <w:tcPr>
            <w:tcW w:w="2337" w:type="dxa"/>
          </w:tcPr>
          <w:p w:rsidR="00C46A88" w:rsidRPr="00AC4FFE" w:rsidRDefault="009E392C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k</w:t>
            </w:r>
            <w:r>
              <w:rPr>
                <w:rFonts w:cstheme="minorHAnsi"/>
                <w:u w:val="single"/>
              </w:rPr>
              <w:t>ǝ</w:t>
            </w:r>
            <w:r>
              <w:rPr>
                <w:rFonts w:ascii="Calibri" w:hAnsi="Calibri" w:cs="Calibri"/>
                <w:u w:val="single"/>
              </w:rPr>
              <w:t>ჾ</w:t>
            </w:r>
            <w:r>
              <w:rPr>
                <w:u w:val="single"/>
              </w:rPr>
              <w:t>t</w:t>
            </w:r>
            <w:proofErr w:type="spellEnd"/>
            <w:r w:rsidR="0035374F" w:rsidRPr="00AC4FFE">
              <w:rPr>
                <w:u w:val="single"/>
              </w:rPr>
              <w:t>/</w:t>
            </w:r>
          </w:p>
        </w:tc>
        <w:tc>
          <w:tcPr>
            <w:tcW w:w="2338" w:type="dxa"/>
          </w:tcPr>
          <w:p w:rsidR="00C46A88" w:rsidRPr="00AC4FFE" w:rsidRDefault="009B1F6E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code</w:t>
            </w:r>
          </w:p>
        </w:tc>
        <w:tc>
          <w:tcPr>
            <w:tcW w:w="2338" w:type="dxa"/>
          </w:tcPr>
          <w:p w:rsidR="00C46A88" w:rsidRPr="00AC4FFE" w:rsidRDefault="00326152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k</w:t>
            </w:r>
            <w:r>
              <w:rPr>
                <w:rFonts w:cstheme="minorHAnsi"/>
                <w:u w:val="single"/>
              </w:rPr>
              <w:t>ǝ</w:t>
            </w:r>
            <w:r>
              <w:rPr>
                <w:rFonts w:ascii="Calibri" w:hAnsi="Calibri" w:cs="Calibri"/>
                <w:u w:val="single"/>
              </w:rPr>
              <w:t>ჾ</w:t>
            </w:r>
            <w:r>
              <w:rPr>
                <w:u w:val="single"/>
              </w:rPr>
              <w:t>d</w:t>
            </w:r>
            <w:proofErr w:type="spellEnd"/>
            <w:r w:rsidR="0035374F" w:rsidRPr="00AC4FFE">
              <w:rPr>
                <w:u w:val="single"/>
              </w:rPr>
              <w:t>/</w:t>
            </w:r>
          </w:p>
        </w:tc>
      </w:tr>
      <w:tr w:rsidR="00C46A88" w:rsidTr="00C46A88">
        <w:tc>
          <w:tcPr>
            <w:tcW w:w="2337" w:type="dxa"/>
          </w:tcPr>
          <w:p w:rsidR="00C46A88" w:rsidRPr="00AC4FFE" w:rsidRDefault="009B1F6E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Bet</w:t>
            </w:r>
          </w:p>
        </w:tc>
        <w:tc>
          <w:tcPr>
            <w:tcW w:w="2337" w:type="dxa"/>
          </w:tcPr>
          <w:p w:rsidR="00C46A88" w:rsidRPr="00AC4FFE" w:rsidRDefault="009E392C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/bet</w:t>
            </w:r>
            <w:r w:rsidR="0035374F" w:rsidRPr="00AC4FFE">
              <w:rPr>
                <w:rFonts w:ascii="Calibri" w:hAnsi="Calibri" w:cs="Calibri"/>
                <w:u w:val="single"/>
              </w:rPr>
              <w:t>/</w:t>
            </w:r>
          </w:p>
        </w:tc>
        <w:tc>
          <w:tcPr>
            <w:tcW w:w="2338" w:type="dxa"/>
          </w:tcPr>
          <w:p w:rsidR="00C46A88" w:rsidRPr="00AC4FFE" w:rsidRDefault="009B1F6E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bed</w:t>
            </w:r>
          </w:p>
        </w:tc>
        <w:tc>
          <w:tcPr>
            <w:tcW w:w="2338" w:type="dxa"/>
          </w:tcPr>
          <w:p w:rsidR="00C46A88" w:rsidRPr="00AC4FFE" w:rsidRDefault="0035374F" w:rsidP="00AC4FFE">
            <w:pPr>
              <w:jc w:val="center"/>
              <w:rPr>
                <w:u w:val="single"/>
              </w:rPr>
            </w:pPr>
            <w:r w:rsidRPr="00AC4FFE">
              <w:rPr>
                <w:u w:val="single"/>
              </w:rPr>
              <w:t>/b</w:t>
            </w:r>
            <w:r w:rsidR="00326152">
              <w:rPr>
                <w:rFonts w:cstheme="minorHAnsi"/>
                <w:u w:val="single"/>
              </w:rPr>
              <w:t>ed</w:t>
            </w:r>
            <w:r w:rsidRPr="00AC4FFE">
              <w:rPr>
                <w:u w:val="single"/>
              </w:rPr>
              <w:t>/</w:t>
            </w:r>
          </w:p>
        </w:tc>
      </w:tr>
      <w:tr w:rsidR="00C46A88" w:rsidTr="00C46A88">
        <w:tc>
          <w:tcPr>
            <w:tcW w:w="2337" w:type="dxa"/>
          </w:tcPr>
          <w:p w:rsidR="00C46A88" w:rsidRPr="00AC4FFE" w:rsidRDefault="009B1F6E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bat</w:t>
            </w:r>
          </w:p>
        </w:tc>
        <w:tc>
          <w:tcPr>
            <w:tcW w:w="2337" w:type="dxa"/>
          </w:tcPr>
          <w:p w:rsidR="00C46A88" w:rsidRPr="00AC4FFE" w:rsidRDefault="009E392C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b</w:t>
            </w:r>
            <w:r>
              <w:rPr>
                <w:rFonts w:cstheme="minorHAnsi"/>
                <w:u w:val="single"/>
              </w:rPr>
              <w:t>æ</w:t>
            </w:r>
            <w:r>
              <w:rPr>
                <w:u w:val="single"/>
              </w:rPr>
              <w:t>t</w:t>
            </w:r>
            <w:proofErr w:type="spellEnd"/>
            <w:r w:rsidR="0035374F" w:rsidRPr="00AC4FFE">
              <w:rPr>
                <w:rFonts w:cstheme="minorHAnsi"/>
                <w:u w:val="single"/>
              </w:rPr>
              <w:t>/</w:t>
            </w:r>
          </w:p>
        </w:tc>
        <w:tc>
          <w:tcPr>
            <w:tcW w:w="2338" w:type="dxa"/>
          </w:tcPr>
          <w:p w:rsidR="00C46A88" w:rsidRPr="00AC4FFE" w:rsidRDefault="009B1F6E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bad</w:t>
            </w:r>
          </w:p>
        </w:tc>
        <w:tc>
          <w:tcPr>
            <w:tcW w:w="2338" w:type="dxa"/>
          </w:tcPr>
          <w:p w:rsidR="00C46A88" w:rsidRPr="00AC4FFE" w:rsidRDefault="00326152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b</w:t>
            </w:r>
            <w:r>
              <w:rPr>
                <w:rFonts w:cstheme="minorHAnsi"/>
                <w:u w:val="single"/>
              </w:rPr>
              <w:t>æ</w:t>
            </w:r>
            <w:r>
              <w:rPr>
                <w:u w:val="single"/>
              </w:rPr>
              <w:t>d</w:t>
            </w:r>
            <w:proofErr w:type="spellEnd"/>
            <w:r w:rsidR="0035374F" w:rsidRPr="00AC4FFE">
              <w:rPr>
                <w:rFonts w:cstheme="minorHAnsi"/>
                <w:u w:val="single"/>
              </w:rPr>
              <w:t>/</w:t>
            </w:r>
          </w:p>
        </w:tc>
      </w:tr>
      <w:tr w:rsidR="00C46A88" w:rsidTr="00C46A88">
        <w:tc>
          <w:tcPr>
            <w:tcW w:w="2337" w:type="dxa"/>
          </w:tcPr>
          <w:p w:rsidR="00C46A88" w:rsidRPr="00AC4FFE" w:rsidRDefault="009B1F6E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feet</w:t>
            </w:r>
          </w:p>
        </w:tc>
        <w:tc>
          <w:tcPr>
            <w:tcW w:w="2337" w:type="dxa"/>
          </w:tcPr>
          <w:p w:rsidR="00C46A88" w:rsidRPr="00AC4FFE" w:rsidRDefault="009E392C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fi:t</w:t>
            </w:r>
            <w:proofErr w:type="spellEnd"/>
            <w:r w:rsidR="0035374F" w:rsidRPr="00AC4FFE">
              <w:rPr>
                <w:u w:val="single"/>
              </w:rPr>
              <w:t>/</w:t>
            </w:r>
          </w:p>
        </w:tc>
        <w:tc>
          <w:tcPr>
            <w:tcW w:w="2338" w:type="dxa"/>
          </w:tcPr>
          <w:p w:rsidR="00C46A88" w:rsidRPr="00AC4FFE" w:rsidRDefault="009B1F6E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feed</w:t>
            </w:r>
          </w:p>
        </w:tc>
        <w:tc>
          <w:tcPr>
            <w:tcW w:w="2338" w:type="dxa"/>
          </w:tcPr>
          <w:p w:rsidR="00C46A88" w:rsidRPr="00AC4FFE" w:rsidRDefault="00326152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fi:d</w:t>
            </w:r>
            <w:proofErr w:type="spellEnd"/>
            <w:r w:rsidR="005A2130">
              <w:rPr>
                <w:u w:val="single"/>
              </w:rPr>
              <w:t>/</w:t>
            </w:r>
          </w:p>
        </w:tc>
      </w:tr>
      <w:tr w:rsidR="009B1F6E" w:rsidTr="00C46A88">
        <w:tc>
          <w:tcPr>
            <w:tcW w:w="2337" w:type="dxa"/>
          </w:tcPr>
          <w:p w:rsidR="009B1F6E" w:rsidRDefault="009B1F6E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heat</w:t>
            </w:r>
          </w:p>
        </w:tc>
        <w:tc>
          <w:tcPr>
            <w:tcW w:w="2337" w:type="dxa"/>
          </w:tcPr>
          <w:p w:rsidR="009B1F6E" w:rsidRPr="00AC4FFE" w:rsidRDefault="009E392C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hi:t</w:t>
            </w:r>
            <w:proofErr w:type="spellEnd"/>
            <w:r>
              <w:rPr>
                <w:u w:val="single"/>
              </w:rPr>
              <w:t>/</w:t>
            </w:r>
          </w:p>
        </w:tc>
        <w:tc>
          <w:tcPr>
            <w:tcW w:w="2338" w:type="dxa"/>
          </w:tcPr>
          <w:p w:rsidR="009B1F6E" w:rsidRPr="00AC4FFE" w:rsidRDefault="009B1F6E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heed</w:t>
            </w:r>
          </w:p>
        </w:tc>
        <w:tc>
          <w:tcPr>
            <w:tcW w:w="2338" w:type="dxa"/>
          </w:tcPr>
          <w:p w:rsidR="009B1F6E" w:rsidRDefault="00326152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hi:d</w:t>
            </w:r>
            <w:proofErr w:type="spellEnd"/>
            <w:r>
              <w:rPr>
                <w:u w:val="single"/>
              </w:rPr>
              <w:t>/</w:t>
            </w:r>
          </w:p>
        </w:tc>
      </w:tr>
      <w:tr w:rsidR="009B1F6E" w:rsidTr="00C46A88">
        <w:tc>
          <w:tcPr>
            <w:tcW w:w="2337" w:type="dxa"/>
          </w:tcPr>
          <w:p w:rsidR="009B1F6E" w:rsidRDefault="009B1F6E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late</w:t>
            </w:r>
          </w:p>
        </w:tc>
        <w:tc>
          <w:tcPr>
            <w:tcW w:w="2337" w:type="dxa"/>
          </w:tcPr>
          <w:p w:rsidR="009B1F6E" w:rsidRPr="00AC4FFE" w:rsidRDefault="009E392C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le</w:t>
            </w:r>
            <w:r>
              <w:rPr>
                <w:rFonts w:cstheme="minorHAnsi"/>
                <w:u w:val="single"/>
              </w:rPr>
              <w:t>ɪ</w:t>
            </w:r>
            <w:r>
              <w:rPr>
                <w:u w:val="single"/>
              </w:rPr>
              <w:t>t</w:t>
            </w:r>
            <w:proofErr w:type="spellEnd"/>
            <w:r>
              <w:rPr>
                <w:u w:val="single"/>
              </w:rPr>
              <w:t>/</w:t>
            </w:r>
          </w:p>
        </w:tc>
        <w:tc>
          <w:tcPr>
            <w:tcW w:w="2338" w:type="dxa"/>
          </w:tcPr>
          <w:p w:rsidR="009B1F6E" w:rsidRPr="00AC4FFE" w:rsidRDefault="009B1F6E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laid</w:t>
            </w:r>
          </w:p>
        </w:tc>
        <w:tc>
          <w:tcPr>
            <w:tcW w:w="2338" w:type="dxa"/>
          </w:tcPr>
          <w:p w:rsidR="009B1F6E" w:rsidRDefault="00326152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le</w:t>
            </w:r>
            <w:r>
              <w:rPr>
                <w:rFonts w:cstheme="minorHAnsi"/>
                <w:u w:val="single"/>
              </w:rPr>
              <w:t>ɪ</w:t>
            </w:r>
            <w:r w:rsidR="003255A7">
              <w:rPr>
                <w:u w:val="single"/>
              </w:rPr>
              <w:t>d</w:t>
            </w:r>
            <w:proofErr w:type="spellEnd"/>
          </w:p>
        </w:tc>
      </w:tr>
      <w:tr w:rsidR="009B1F6E" w:rsidTr="00C46A88">
        <w:tc>
          <w:tcPr>
            <w:tcW w:w="2337" w:type="dxa"/>
          </w:tcPr>
          <w:p w:rsidR="009B1F6E" w:rsidRDefault="009B1F6E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mat</w:t>
            </w:r>
          </w:p>
        </w:tc>
        <w:tc>
          <w:tcPr>
            <w:tcW w:w="2337" w:type="dxa"/>
          </w:tcPr>
          <w:p w:rsidR="009B1F6E" w:rsidRPr="00AC4FFE" w:rsidRDefault="009E392C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m</w:t>
            </w:r>
            <w:r>
              <w:rPr>
                <w:rFonts w:cstheme="minorHAnsi"/>
                <w:u w:val="single"/>
              </w:rPr>
              <w:t>ꬱ</w:t>
            </w:r>
            <w:r>
              <w:rPr>
                <w:u w:val="single"/>
              </w:rPr>
              <w:t>t</w:t>
            </w:r>
            <w:proofErr w:type="spellEnd"/>
            <w:r>
              <w:rPr>
                <w:u w:val="single"/>
              </w:rPr>
              <w:t>/</w:t>
            </w:r>
          </w:p>
        </w:tc>
        <w:tc>
          <w:tcPr>
            <w:tcW w:w="2338" w:type="dxa"/>
          </w:tcPr>
          <w:p w:rsidR="009B1F6E" w:rsidRPr="00AC4FFE" w:rsidRDefault="009B1F6E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mad</w:t>
            </w:r>
          </w:p>
        </w:tc>
        <w:tc>
          <w:tcPr>
            <w:tcW w:w="2338" w:type="dxa"/>
          </w:tcPr>
          <w:p w:rsidR="009B1F6E" w:rsidRDefault="003255A7" w:rsidP="00AC4FF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m</w:t>
            </w:r>
            <w:r>
              <w:rPr>
                <w:rFonts w:cstheme="minorHAnsi"/>
                <w:u w:val="single"/>
              </w:rPr>
              <w:t>æd</w:t>
            </w:r>
            <w:proofErr w:type="spellEnd"/>
            <w:r>
              <w:rPr>
                <w:rFonts w:cstheme="minorHAnsi"/>
                <w:u w:val="single"/>
              </w:rPr>
              <w:t>/</w:t>
            </w:r>
          </w:p>
        </w:tc>
      </w:tr>
    </w:tbl>
    <w:p w:rsidR="00D75D37" w:rsidRPr="008E3B89" w:rsidRDefault="00D75D37" w:rsidP="004663EC">
      <w:pPr>
        <w:spacing w:line="240" w:lineRule="auto"/>
        <w:rPr>
          <w:b/>
          <w:u w:val="single"/>
        </w:rPr>
      </w:pPr>
    </w:p>
    <w:p w:rsidR="009C3C16" w:rsidRPr="008E3B89" w:rsidRDefault="009C3C16" w:rsidP="004663EC">
      <w:pPr>
        <w:spacing w:line="240" w:lineRule="auto"/>
        <w:rPr>
          <w:b/>
        </w:rPr>
      </w:pPr>
      <w:r w:rsidRPr="008E3B89">
        <w:rPr>
          <w:b/>
        </w:rPr>
        <w:t>HOME WORK</w:t>
      </w:r>
    </w:p>
    <w:p w:rsidR="009C3C16" w:rsidRPr="008E3B89" w:rsidRDefault="00AC4FFE" w:rsidP="009C3C16">
      <w:pPr>
        <w:pStyle w:val="ListParagraph"/>
        <w:numPr>
          <w:ilvl w:val="0"/>
          <w:numId w:val="7"/>
        </w:numPr>
        <w:spacing w:line="240" w:lineRule="auto"/>
      </w:pPr>
      <w:r>
        <w:t>What are speech sounds?</w:t>
      </w:r>
    </w:p>
    <w:p w:rsidR="009C3C16" w:rsidRPr="008E3B89" w:rsidRDefault="0095215B" w:rsidP="009C3C16">
      <w:pPr>
        <w:pStyle w:val="ListParagraph"/>
        <w:numPr>
          <w:ilvl w:val="0"/>
          <w:numId w:val="7"/>
        </w:numPr>
        <w:spacing w:line="240" w:lineRule="auto"/>
      </w:pPr>
      <w:r w:rsidRPr="008E3B89">
        <w:t xml:space="preserve"> </w:t>
      </w:r>
      <w:r w:rsidR="00C965B5">
        <w:t>Describe /t/ and /d</w:t>
      </w:r>
      <w:r w:rsidR="00AC4FFE">
        <w:t xml:space="preserve">/ sounds. </w:t>
      </w:r>
    </w:p>
    <w:p w:rsidR="005C3B38" w:rsidRDefault="009C3C16" w:rsidP="009C3C16">
      <w:pPr>
        <w:pStyle w:val="ListParagraph"/>
        <w:numPr>
          <w:ilvl w:val="0"/>
          <w:numId w:val="7"/>
        </w:numPr>
        <w:spacing w:line="240" w:lineRule="auto"/>
      </w:pPr>
      <w:r w:rsidRPr="008E3B89">
        <w:t>List t</w:t>
      </w:r>
      <w:r w:rsidR="00C965B5">
        <w:t>wo words each with /t/ and /d</w:t>
      </w:r>
      <w:r w:rsidR="00AC4FFE">
        <w:t>/ sounds.</w:t>
      </w:r>
      <w:r w:rsidR="0095215B" w:rsidRPr="008E3B89">
        <w:t xml:space="preserve"> </w:t>
      </w:r>
    </w:p>
    <w:p w:rsidR="0024343D" w:rsidRPr="008E3B89" w:rsidRDefault="0024343D" w:rsidP="009C3C16">
      <w:pPr>
        <w:pStyle w:val="ListParagraph"/>
        <w:numPr>
          <w:ilvl w:val="0"/>
          <w:numId w:val="7"/>
        </w:numPr>
        <w:spacing w:line="240" w:lineRule="auto"/>
      </w:pPr>
      <w:r>
        <w:t xml:space="preserve">Read comprehension passage in </w:t>
      </w:r>
      <w:r w:rsidRPr="0024343D">
        <w:rPr>
          <w:b/>
        </w:rPr>
        <w:t>New Concept English Book One</w:t>
      </w:r>
      <w:r w:rsidR="00C965B5">
        <w:t xml:space="preserve"> on pages 56 and 57</w:t>
      </w:r>
      <w:r>
        <w:t>, copy the comprehension questions in your note</w:t>
      </w:r>
      <w:r w:rsidR="00C965B5">
        <w:t xml:space="preserve"> book</w:t>
      </w:r>
      <w:r w:rsidR="00082008">
        <w:t xml:space="preserve"> and provide the answers.</w:t>
      </w:r>
      <w:bookmarkStart w:id="0" w:name="_GoBack"/>
      <w:bookmarkEnd w:id="0"/>
    </w:p>
    <w:p w:rsidR="009C3C16" w:rsidRPr="008E3B89" w:rsidRDefault="009C3C16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sectPr w:rsidR="004663EC" w:rsidRPr="008E3B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B0815"/>
    <w:multiLevelType w:val="hybridMultilevel"/>
    <w:tmpl w:val="C06A1A6A"/>
    <w:lvl w:ilvl="0" w:tplc="EFFA0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011D60"/>
    <w:multiLevelType w:val="hybridMultilevel"/>
    <w:tmpl w:val="63AAE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C7850"/>
    <w:multiLevelType w:val="hybridMultilevel"/>
    <w:tmpl w:val="EAB60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71EB4"/>
    <w:multiLevelType w:val="hybridMultilevel"/>
    <w:tmpl w:val="35101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C4C9D"/>
    <w:multiLevelType w:val="hybridMultilevel"/>
    <w:tmpl w:val="4886B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022BA"/>
    <w:multiLevelType w:val="hybridMultilevel"/>
    <w:tmpl w:val="4E5CA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C7320"/>
    <w:multiLevelType w:val="hybridMultilevel"/>
    <w:tmpl w:val="9A229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F5"/>
    <w:rsid w:val="00012295"/>
    <w:rsid w:val="00052A2C"/>
    <w:rsid w:val="00082008"/>
    <w:rsid w:val="00090E83"/>
    <w:rsid w:val="00091C71"/>
    <w:rsid w:val="000A58B4"/>
    <w:rsid w:val="000E7CC8"/>
    <w:rsid w:val="00104E2A"/>
    <w:rsid w:val="00105825"/>
    <w:rsid w:val="00120DE3"/>
    <w:rsid w:val="00134BD1"/>
    <w:rsid w:val="00165E4F"/>
    <w:rsid w:val="0017149B"/>
    <w:rsid w:val="001742C1"/>
    <w:rsid w:val="00183FE3"/>
    <w:rsid w:val="00195D1D"/>
    <w:rsid w:val="00197E10"/>
    <w:rsid w:val="001B1D4C"/>
    <w:rsid w:val="001E7AC8"/>
    <w:rsid w:val="00207E18"/>
    <w:rsid w:val="00216F5D"/>
    <w:rsid w:val="00224ED8"/>
    <w:rsid w:val="0024343D"/>
    <w:rsid w:val="0027141B"/>
    <w:rsid w:val="00287960"/>
    <w:rsid w:val="002D2A33"/>
    <w:rsid w:val="002D7013"/>
    <w:rsid w:val="002F4971"/>
    <w:rsid w:val="00312967"/>
    <w:rsid w:val="003255A7"/>
    <w:rsid w:val="00326152"/>
    <w:rsid w:val="00342991"/>
    <w:rsid w:val="00343D64"/>
    <w:rsid w:val="0035374F"/>
    <w:rsid w:val="003670DF"/>
    <w:rsid w:val="00374640"/>
    <w:rsid w:val="003954AB"/>
    <w:rsid w:val="003C098D"/>
    <w:rsid w:val="003C5850"/>
    <w:rsid w:val="003C6004"/>
    <w:rsid w:val="003D6D78"/>
    <w:rsid w:val="003D70B5"/>
    <w:rsid w:val="003E3386"/>
    <w:rsid w:val="00400622"/>
    <w:rsid w:val="00415A5F"/>
    <w:rsid w:val="004437DE"/>
    <w:rsid w:val="00455725"/>
    <w:rsid w:val="00456ACF"/>
    <w:rsid w:val="004653F3"/>
    <w:rsid w:val="004663EC"/>
    <w:rsid w:val="00467D97"/>
    <w:rsid w:val="00473C87"/>
    <w:rsid w:val="004B4930"/>
    <w:rsid w:val="004C1246"/>
    <w:rsid w:val="004D66AE"/>
    <w:rsid w:val="004D768E"/>
    <w:rsid w:val="004F158E"/>
    <w:rsid w:val="00500F75"/>
    <w:rsid w:val="005151B2"/>
    <w:rsid w:val="00516144"/>
    <w:rsid w:val="00527158"/>
    <w:rsid w:val="00532305"/>
    <w:rsid w:val="00537958"/>
    <w:rsid w:val="0054642A"/>
    <w:rsid w:val="00554444"/>
    <w:rsid w:val="005619CF"/>
    <w:rsid w:val="00577276"/>
    <w:rsid w:val="00581916"/>
    <w:rsid w:val="00591BD7"/>
    <w:rsid w:val="005A2130"/>
    <w:rsid w:val="005C3B38"/>
    <w:rsid w:val="005F2C7E"/>
    <w:rsid w:val="00605198"/>
    <w:rsid w:val="006118C9"/>
    <w:rsid w:val="00651E86"/>
    <w:rsid w:val="00661D27"/>
    <w:rsid w:val="006701B7"/>
    <w:rsid w:val="00687F27"/>
    <w:rsid w:val="00696DB0"/>
    <w:rsid w:val="006B7D46"/>
    <w:rsid w:val="006C1475"/>
    <w:rsid w:val="006C6153"/>
    <w:rsid w:val="006D6323"/>
    <w:rsid w:val="006E4A1E"/>
    <w:rsid w:val="007163BD"/>
    <w:rsid w:val="00762380"/>
    <w:rsid w:val="007626FC"/>
    <w:rsid w:val="00764D4A"/>
    <w:rsid w:val="007C2BC6"/>
    <w:rsid w:val="007E3C23"/>
    <w:rsid w:val="007E523A"/>
    <w:rsid w:val="00876814"/>
    <w:rsid w:val="00882BF7"/>
    <w:rsid w:val="008A35BC"/>
    <w:rsid w:val="008E3B89"/>
    <w:rsid w:val="00913B14"/>
    <w:rsid w:val="00923C92"/>
    <w:rsid w:val="0095215B"/>
    <w:rsid w:val="009546F2"/>
    <w:rsid w:val="009A16F5"/>
    <w:rsid w:val="009B1F6E"/>
    <w:rsid w:val="009B34EF"/>
    <w:rsid w:val="009C3C16"/>
    <w:rsid w:val="009E392C"/>
    <w:rsid w:val="009F57B5"/>
    <w:rsid w:val="00A002E7"/>
    <w:rsid w:val="00A25F46"/>
    <w:rsid w:val="00A37223"/>
    <w:rsid w:val="00A60A1B"/>
    <w:rsid w:val="00A65CB3"/>
    <w:rsid w:val="00A94D50"/>
    <w:rsid w:val="00A95E43"/>
    <w:rsid w:val="00AB7347"/>
    <w:rsid w:val="00AC4FFE"/>
    <w:rsid w:val="00AC63F3"/>
    <w:rsid w:val="00AF11BC"/>
    <w:rsid w:val="00AF6EFD"/>
    <w:rsid w:val="00B661DC"/>
    <w:rsid w:val="00B6672E"/>
    <w:rsid w:val="00B87334"/>
    <w:rsid w:val="00BC29B8"/>
    <w:rsid w:val="00BE6B4A"/>
    <w:rsid w:val="00C26E03"/>
    <w:rsid w:val="00C37BBF"/>
    <w:rsid w:val="00C46A88"/>
    <w:rsid w:val="00C57B69"/>
    <w:rsid w:val="00C81EB9"/>
    <w:rsid w:val="00C965B5"/>
    <w:rsid w:val="00CB0FA9"/>
    <w:rsid w:val="00CD17FC"/>
    <w:rsid w:val="00CF4937"/>
    <w:rsid w:val="00D04A67"/>
    <w:rsid w:val="00D14B37"/>
    <w:rsid w:val="00D75D37"/>
    <w:rsid w:val="00D8321A"/>
    <w:rsid w:val="00DA24AC"/>
    <w:rsid w:val="00DA5781"/>
    <w:rsid w:val="00DB4AAF"/>
    <w:rsid w:val="00DE18A1"/>
    <w:rsid w:val="00E01588"/>
    <w:rsid w:val="00E52777"/>
    <w:rsid w:val="00E964DF"/>
    <w:rsid w:val="00EB7D2F"/>
    <w:rsid w:val="00EF2300"/>
    <w:rsid w:val="00EF7017"/>
    <w:rsid w:val="00F42AFB"/>
    <w:rsid w:val="00F60CF8"/>
    <w:rsid w:val="00F9050A"/>
    <w:rsid w:val="00F908F8"/>
    <w:rsid w:val="00FA6EF3"/>
    <w:rsid w:val="00FC4FD1"/>
    <w:rsid w:val="00FE3306"/>
    <w:rsid w:val="00FE6BB2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CE790-FE23-4A6B-BF5E-B975CB1B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3F3"/>
    <w:pPr>
      <w:ind w:left="720"/>
      <w:contextualSpacing/>
    </w:pPr>
  </w:style>
  <w:style w:type="table" w:styleId="TableGrid">
    <w:name w:val="Table Grid"/>
    <w:basedOn w:val="TableNormal"/>
    <w:uiPriority w:val="39"/>
    <w:rsid w:val="00C8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</cp:lastModifiedBy>
  <cp:revision>16</cp:revision>
  <dcterms:created xsi:type="dcterms:W3CDTF">2025-08-25T14:36:00Z</dcterms:created>
  <dcterms:modified xsi:type="dcterms:W3CDTF">2025-08-25T20:40:00Z</dcterms:modified>
</cp:coreProperties>
</file>